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39557E">
        <w:rPr>
          <w:rFonts w:ascii="Times New Roman" w:eastAsia="Times New Roman" w:hAnsi="Times New Roman" w:cs="Times New Roman"/>
          <w:b/>
          <w:bCs/>
          <w:i/>
          <w:sz w:val="24"/>
          <w:szCs w:val="24"/>
          <w:lang w:eastAsia="ru-RU"/>
        </w:rPr>
        <w:t>Выдержка из общей таблицы по проек</w:t>
      </w:r>
      <w:r w:rsidR="00D77066" w:rsidRPr="0039557E">
        <w:rPr>
          <w:rFonts w:ascii="Times New Roman" w:eastAsia="Times New Roman" w:hAnsi="Times New Roman" w:cs="Times New Roman"/>
          <w:b/>
          <w:bCs/>
          <w:i/>
          <w:sz w:val="24"/>
          <w:szCs w:val="24"/>
          <w:lang w:eastAsia="ru-RU"/>
        </w:rPr>
        <w:t>ту Кодекса на заседание РГ на 18</w:t>
      </w:r>
      <w:r w:rsidR="00EA271C" w:rsidRPr="0039557E">
        <w:rPr>
          <w:rFonts w:ascii="Times New Roman" w:eastAsia="Times New Roman" w:hAnsi="Times New Roman" w:cs="Times New Roman"/>
          <w:b/>
          <w:bCs/>
          <w:i/>
          <w:sz w:val="24"/>
          <w:szCs w:val="24"/>
          <w:lang w:eastAsia="ru-RU"/>
        </w:rPr>
        <w:t>.03</w:t>
      </w:r>
      <w:r w:rsidRPr="0039557E">
        <w:rPr>
          <w:rFonts w:ascii="Times New Roman" w:eastAsia="Times New Roman" w:hAnsi="Times New Roman" w:cs="Times New Roman"/>
          <w:b/>
          <w:bCs/>
          <w:i/>
          <w:sz w:val="24"/>
          <w:szCs w:val="24"/>
          <w:lang w:eastAsia="ru-RU"/>
        </w:rPr>
        <w:t>.2025 г.</w:t>
      </w:r>
    </w:p>
    <w:p w:rsidR="00750F26" w:rsidRPr="0039557E" w:rsidRDefault="00D91874"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highlight w:val="cyan"/>
          <w:lang w:eastAsia="ru-RU"/>
        </w:rPr>
        <w:t>п</w:t>
      </w:r>
      <w:r w:rsidR="00750F26" w:rsidRPr="00750F26">
        <w:rPr>
          <w:rFonts w:ascii="Times New Roman" w:eastAsia="Times New Roman" w:hAnsi="Times New Roman" w:cs="Times New Roman"/>
          <w:b/>
          <w:bCs/>
          <w:i/>
          <w:sz w:val="24"/>
          <w:szCs w:val="24"/>
          <w:highlight w:val="cyan"/>
          <w:lang w:eastAsia="ru-RU"/>
        </w:rPr>
        <w:t>оправки депутатов</w:t>
      </w:r>
    </w:p>
    <w:p w:rsidR="00750F26"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1700B5" w:rsidRPr="0039557E" w:rsidRDefault="001700B5"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СРАВНИТЕЛЬНАЯ ТАБЛИЦА</w:t>
      </w:r>
    </w:p>
    <w:p w:rsidR="001700B5" w:rsidRPr="0039557E" w:rsidRDefault="001700B5" w:rsidP="001700B5">
      <w:pPr>
        <w:spacing w:after="0" w:line="240" w:lineRule="auto"/>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sz w:val="24"/>
          <w:szCs w:val="24"/>
          <w:lang w:eastAsia="ru-RU"/>
        </w:rPr>
        <w:t xml:space="preserve">по проекту </w:t>
      </w:r>
      <w:r w:rsidRPr="0039557E">
        <w:rPr>
          <w:rFonts w:ascii="Times New Roman" w:eastAsia="Times New Roman" w:hAnsi="Times New Roman" w:cs="Times New Roman"/>
          <w:b/>
          <w:bCs/>
          <w:sz w:val="24"/>
          <w:szCs w:val="24"/>
          <w:lang w:eastAsia="ru-RU"/>
        </w:rPr>
        <w:t>Налогового кодекса Республики Казахстан</w:t>
      </w:r>
    </w:p>
    <w:p w:rsidR="001700B5" w:rsidRPr="0039557E" w:rsidRDefault="001700B5" w:rsidP="001700B5">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1700B5" w:rsidRPr="0039557E" w:rsidTr="004143A1">
        <w:tc>
          <w:tcPr>
            <w:tcW w:w="709" w:type="dxa"/>
          </w:tcPr>
          <w:p w:rsidR="001700B5" w:rsidRPr="0039557E" w:rsidRDefault="001700B5" w:rsidP="002C110F">
            <w:pPr>
              <w:widowControl w:val="0"/>
              <w:jc w:val="center"/>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 п/п</w:t>
            </w:r>
          </w:p>
        </w:tc>
        <w:tc>
          <w:tcPr>
            <w:tcW w:w="1418" w:type="dxa"/>
          </w:tcPr>
          <w:p w:rsidR="001700B5" w:rsidRPr="0039557E" w:rsidRDefault="001700B5" w:rsidP="002C110F">
            <w:pPr>
              <w:widowControl w:val="0"/>
              <w:jc w:val="center"/>
              <w:rPr>
                <w:rFonts w:ascii="Times New Roman" w:eastAsia="Times New Roman" w:hAnsi="Times New Roman" w:cs="Times New Roman"/>
                <w:b/>
                <w:bCs/>
                <w:sz w:val="24"/>
                <w:szCs w:val="24"/>
                <w:lang w:eastAsia="ru-RU"/>
              </w:rPr>
            </w:pPr>
            <w:proofErr w:type="spellStart"/>
            <w:proofErr w:type="gramStart"/>
            <w:r w:rsidRPr="0039557E">
              <w:rPr>
                <w:rFonts w:ascii="Times New Roman" w:eastAsia="Times New Roman" w:hAnsi="Times New Roman" w:cs="Times New Roman"/>
                <w:b/>
                <w:bCs/>
                <w:sz w:val="24"/>
                <w:szCs w:val="24"/>
                <w:lang w:eastAsia="ru-RU"/>
              </w:rPr>
              <w:t>Струк-турный</w:t>
            </w:r>
            <w:proofErr w:type="spellEnd"/>
            <w:proofErr w:type="gramEnd"/>
          </w:p>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элемент</w:t>
            </w:r>
          </w:p>
        </w:tc>
        <w:tc>
          <w:tcPr>
            <w:tcW w:w="3828" w:type="dxa"/>
          </w:tcPr>
          <w:p w:rsidR="001700B5" w:rsidRPr="0039557E" w:rsidRDefault="001700B5" w:rsidP="002C110F">
            <w:pPr>
              <w:widowControl w:val="0"/>
              <w:jc w:val="center"/>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Редакция проекта</w:t>
            </w:r>
          </w:p>
        </w:tc>
        <w:tc>
          <w:tcPr>
            <w:tcW w:w="4111" w:type="dxa"/>
          </w:tcPr>
          <w:p w:rsidR="001700B5" w:rsidRPr="0039557E" w:rsidRDefault="001700B5" w:rsidP="002C110F">
            <w:pPr>
              <w:widowControl w:val="0"/>
              <w:jc w:val="center"/>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Автор изменения</w:t>
            </w:r>
          </w:p>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или дополнения</w:t>
            </w:r>
          </w:p>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и его обоснование</w:t>
            </w:r>
          </w:p>
        </w:tc>
        <w:tc>
          <w:tcPr>
            <w:tcW w:w="1559" w:type="dxa"/>
          </w:tcPr>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Решение</w:t>
            </w:r>
          </w:p>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головного</w:t>
            </w:r>
          </w:p>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комитета.</w:t>
            </w:r>
          </w:p>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Обоснование</w:t>
            </w:r>
          </w:p>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(в случае</w:t>
            </w:r>
          </w:p>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непринятия)</w:t>
            </w:r>
          </w:p>
        </w:tc>
      </w:tr>
      <w:tr w:rsidR="001700B5" w:rsidRPr="0039557E" w:rsidTr="004143A1">
        <w:tc>
          <w:tcPr>
            <w:tcW w:w="709" w:type="dxa"/>
          </w:tcPr>
          <w:p w:rsidR="001700B5" w:rsidRPr="0039557E" w:rsidRDefault="001700B5" w:rsidP="002C110F">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418" w:type="dxa"/>
          </w:tcPr>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828" w:type="dxa"/>
          </w:tcPr>
          <w:p w:rsidR="001700B5" w:rsidRPr="0039557E" w:rsidRDefault="001700B5" w:rsidP="002C110F">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111" w:type="dxa"/>
          </w:tcPr>
          <w:p w:rsidR="001700B5" w:rsidRPr="0039557E" w:rsidRDefault="001700B5" w:rsidP="002C110F">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826" w:type="dxa"/>
          </w:tcPr>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559" w:type="dxa"/>
          </w:tcPr>
          <w:p w:rsidR="001700B5" w:rsidRPr="0039557E" w:rsidRDefault="001700B5" w:rsidP="002C110F">
            <w:pPr>
              <w:widowControl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FD4C06" w:rsidRPr="0039557E" w:rsidTr="004143A1">
        <w:tc>
          <w:tcPr>
            <w:tcW w:w="709" w:type="dxa"/>
          </w:tcPr>
          <w:p w:rsidR="00FD4C06" w:rsidRPr="001700B5" w:rsidRDefault="00FD4C06" w:rsidP="00FD4C06">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D4C06" w:rsidRPr="00BA48E1" w:rsidRDefault="00FD4C06" w:rsidP="00FD4C06">
            <w:pPr>
              <w:ind w:left="112"/>
              <w:jc w:val="center"/>
              <w:rPr>
                <w:rFonts w:ascii="Times New Roman" w:hAnsi="Times New Roman" w:cs="Times New Roman"/>
                <w:bCs/>
                <w:kern w:val="36"/>
                <w:sz w:val="24"/>
                <w:szCs w:val="24"/>
              </w:rPr>
            </w:pPr>
            <w:r w:rsidRPr="00BA48E1">
              <w:rPr>
                <w:rFonts w:ascii="Times New Roman" w:hAnsi="Times New Roman" w:cs="Times New Roman"/>
                <w:bCs/>
                <w:kern w:val="36"/>
                <w:sz w:val="24"/>
                <w:szCs w:val="24"/>
              </w:rPr>
              <w:t>новый подпункт 5) статьи 354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FD4C06" w:rsidRPr="00BA48E1" w:rsidRDefault="00FD4C06" w:rsidP="00FD4C06">
            <w:pPr>
              <w:ind w:firstLineChars="252" w:firstLine="605"/>
              <w:contextualSpacing/>
              <w:jc w:val="both"/>
              <w:rPr>
                <w:rFonts w:ascii="Times New Roman" w:eastAsia="Calibri" w:hAnsi="Times New Roman" w:cs="Times New Roman"/>
                <w:b/>
                <w:sz w:val="24"/>
                <w:szCs w:val="24"/>
              </w:rPr>
            </w:pPr>
            <w:r w:rsidRPr="00BA48E1">
              <w:rPr>
                <w:rFonts w:ascii="Times New Roman" w:eastAsia="Calibri" w:hAnsi="Times New Roman" w:cs="Times New Roman"/>
                <w:b/>
                <w:sz w:val="24"/>
                <w:szCs w:val="24"/>
              </w:rPr>
              <w:t>РАЗДЕЛ 6.</w:t>
            </w:r>
          </w:p>
          <w:p w:rsidR="00FD4C06" w:rsidRPr="00BA48E1" w:rsidRDefault="00FD4C06" w:rsidP="00FD4C06">
            <w:pPr>
              <w:ind w:firstLineChars="252" w:firstLine="605"/>
              <w:contextualSpacing/>
              <w:jc w:val="both"/>
              <w:rPr>
                <w:rFonts w:ascii="Times New Roman" w:eastAsia="Calibri" w:hAnsi="Times New Roman" w:cs="Times New Roman"/>
                <w:b/>
                <w:sz w:val="24"/>
                <w:szCs w:val="24"/>
              </w:rPr>
            </w:pPr>
            <w:r w:rsidRPr="00BA48E1">
              <w:rPr>
                <w:rFonts w:ascii="Times New Roman" w:eastAsia="Calibri" w:hAnsi="Times New Roman" w:cs="Times New Roman"/>
                <w:b/>
                <w:sz w:val="24"/>
                <w:szCs w:val="24"/>
              </w:rPr>
              <w:t>ИНДИВИДУАЛЬНЫЙ ПОДОХОДНЫЙ НАЛОГ</w:t>
            </w:r>
          </w:p>
          <w:p w:rsidR="00FD4C06" w:rsidRPr="00BA48E1" w:rsidRDefault="00FD4C06" w:rsidP="00FD4C06">
            <w:pPr>
              <w:ind w:firstLineChars="252" w:firstLine="605"/>
              <w:contextualSpacing/>
              <w:jc w:val="both"/>
              <w:rPr>
                <w:rFonts w:ascii="Times New Roman" w:eastAsia="Calibri" w:hAnsi="Times New Roman" w:cs="Times New Roman"/>
                <w:b/>
                <w:sz w:val="24"/>
                <w:szCs w:val="24"/>
              </w:rPr>
            </w:pPr>
          </w:p>
          <w:p w:rsidR="00FD4C06" w:rsidRPr="00BA48E1" w:rsidRDefault="00FD4C06" w:rsidP="00FD4C06">
            <w:pPr>
              <w:ind w:firstLineChars="252" w:firstLine="605"/>
              <w:contextualSpacing/>
              <w:jc w:val="both"/>
              <w:rPr>
                <w:rFonts w:ascii="Times New Roman" w:eastAsia="Calibri" w:hAnsi="Times New Roman" w:cs="Times New Roman"/>
                <w:b/>
                <w:sz w:val="24"/>
                <w:szCs w:val="24"/>
              </w:rPr>
            </w:pPr>
            <w:r w:rsidRPr="00BA48E1">
              <w:rPr>
                <w:rFonts w:ascii="Times New Roman" w:eastAsia="Calibri" w:hAnsi="Times New Roman" w:cs="Times New Roman"/>
                <w:sz w:val="24"/>
                <w:szCs w:val="24"/>
              </w:rPr>
              <w:t xml:space="preserve">Положения настоящего раздела применяются </w:t>
            </w:r>
            <w:r w:rsidRPr="00BA48E1">
              <w:rPr>
                <w:rFonts w:ascii="Times New Roman" w:eastAsia="Calibri" w:hAnsi="Times New Roman" w:cs="Times New Roman"/>
                <w:b/>
                <w:sz w:val="24"/>
                <w:szCs w:val="24"/>
              </w:rPr>
              <w:t>к доходам физических лиц – резидентов.</w:t>
            </w:r>
          </w:p>
          <w:p w:rsidR="00FD4C06" w:rsidRPr="00BA48E1" w:rsidRDefault="00FD4C06" w:rsidP="00FD4C06">
            <w:pPr>
              <w:ind w:firstLineChars="252" w:firstLine="605"/>
              <w:contextualSpacing/>
              <w:jc w:val="both"/>
              <w:rPr>
                <w:rFonts w:ascii="Times New Roman" w:eastAsia="Calibri" w:hAnsi="Times New Roman" w:cs="Times New Roman"/>
                <w:sz w:val="24"/>
                <w:szCs w:val="24"/>
              </w:rPr>
            </w:pPr>
            <w:r w:rsidRPr="00BA48E1">
              <w:rPr>
                <w:rFonts w:ascii="Times New Roman" w:eastAsia="Calibri" w:hAnsi="Times New Roman" w:cs="Times New Roman"/>
                <w:sz w:val="24"/>
                <w:szCs w:val="24"/>
              </w:rPr>
              <w:t xml:space="preserve">Налогообложение </w:t>
            </w:r>
            <w:r w:rsidRPr="00BA48E1">
              <w:rPr>
                <w:rFonts w:ascii="Times New Roman" w:eastAsia="Calibri" w:hAnsi="Times New Roman" w:cs="Times New Roman"/>
                <w:b/>
                <w:sz w:val="24"/>
                <w:szCs w:val="24"/>
              </w:rPr>
              <w:t>доходов физических лиц – нерезидентов</w:t>
            </w:r>
            <w:r w:rsidRPr="00BA48E1">
              <w:rPr>
                <w:rFonts w:ascii="Times New Roman" w:eastAsia="Calibri" w:hAnsi="Times New Roman" w:cs="Times New Roman"/>
                <w:sz w:val="24"/>
                <w:szCs w:val="24"/>
              </w:rPr>
              <w:t xml:space="preserve"> </w:t>
            </w:r>
            <w:r w:rsidRPr="00BA48E1">
              <w:rPr>
                <w:rFonts w:ascii="Times New Roman" w:eastAsia="Calibri" w:hAnsi="Times New Roman" w:cs="Times New Roman"/>
                <w:b/>
                <w:sz w:val="24"/>
                <w:szCs w:val="24"/>
              </w:rPr>
              <w:t>осуществляется в соответствии с разделом 15</w:t>
            </w:r>
            <w:r w:rsidRPr="00BA48E1">
              <w:rPr>
                <w:rFonts w:ascii="Times New Roman" w:eastAsia="Calibri" w:hAnsi="Times New Roman" w:cs="Times New Roman"/>
                <w:sz w:val="24"/>
                <w:szCs w:val="24"/>
              </w:rPr>
              <w:t xml:space="preserve"> настоящего Кодекса.</w:t>
            </w:r>
          </w:p>
          <w:p w:rsidR="00FD4C06" w:rsidRPr="00BA48E1" w:rsidRDefault="00FD4C06" w:rsidP="00FD4C06">
            <w:pPr>
              <w:tabs>
                <w:tab w:val="left" w:pos="1560"/>
              </w:tabs>
              <w:ind w:firstLineChars="252" w:firstLine="605"/>
              <w:contextualSpacing/>
              <w:jc w:val="both"/>
              <w:rPr>
                <w:rFonts w:ascii="Times New Roman" w:eastAsia="Calibri" w:hAnsi="Times New Roman" w:cs="Times New Roman"/>
                <w:b/>
                <w:sz w:val="24"/>
                <w:szCs w:val="24"/>
              </w:rPr>
            </w:pPr>
            <w:r w:rsidRPr="00BA48E1">
              <w:rPr>
                <w:rFonts w:ascii="Times New Roman" w:eastAsia="Calibri" w:hAnsi="Times New Roman" w:cs="Times New Roman"/>
                <w:b/>
                <w:sz w:val="24"/>
                <w:szCs w:val="24"/>
              </w:rPr>
              <w:t>ГЛАВА 38. ОБЩИЕ ПОЛОЖЕНИЯ</w:t>
            </w:r>
          </w:p>
          <w:p w:rsidR="00FD4C06" w:rsidRPr="00BA48E1" w:rsidRDefault="00FD4C06" w:rsidP="00FD4C06">
            <w:pPr>
              <w:ind w:firstLineChars="252" w:firstLine="605"/>
              <w:contextualSpacing/>
              <w:jc w:val="both"/>
              <w:rPr>
                <w:rFonts w:ascii="Times New Roman" w:eastAsia="Calibri" w:hAnsi="Times New Roman" w:cs="Times New Roman"/>
                <w:b/>
                <w:sz w:val="24"/>
                <w:szCs w:val="24"/>
              </w:rPr>
            </w:pPr>
            <w:r w:rsidRPr="00BA48E1">
              <w:rPr>
                <w:rFonts w:ascii="Times New Roman" w:eastAsia="Calibri" w:hAnsi="Times New Roman" w:cs="Times New Roman"/>
                <w:b/>
                <w:sz w:val="24"/>
                <w:szCs w:val="24"/>
              </w:rPr>
              <w:t>…</w:t>
            </w:r>
          </w:p>
          <w:p w:rsidR="00FD4C06" w:rsidRPr="00BA48E1" w:rsidRDefault="00FD4C06" w:rsidP="00FD4C06">
            <w:pPr>
              <w:ind w:firstLineChars="252" w:firstLine="605"/>
              <w:contextualSpacing/>
              <w:jc w:val="both"/>
              <w:rPr>
                <w:rFonts w:ascii="Times New Roman" w:eastAsia="Calibri" w:hAnsi="Times New Roman" w:cs="Times New Roman"/>
                <w:b/>
                <w:sz w:val="24"/>
                <w:szCs w:val="24"/>
              </w:rPr>
            </w:pPr>
            <w:r w:rsidRPr="00BA48E1">
              <w:rPr>
                <w:rFonts w:ascii="Times New Roman" w:eastAsia="Calibri" w:hAnsi="Times New Roman" w:cs="Times New Roman"/>
                <w:b/>
                <w:sz w:val="24"/>
                <w:szCs w:val="24"/>
              </w:rPr>
              <w:t>Статья 354. Ставки налога</w:t>
            </w:r>
          </w:p>
          <w:p w:rsidR="00FD4C06" w:rsidRPr="00BA48E1" w:rsidRDefault="00FD4C06" w:rsidP="00FD4C06">
            <w:pPr>
              <w:ind w:firstLineChars="252" w:firstLine="605"/>
              <w:contextualSpacing/>
              <w:jc w:val="both"/>
              <w:rPr>
                <w:rFonts w:ascii="Times New Roman" w:eastAsia="Calibri" w:hAnsi="Times New Roman" w:cs="Times New Roman"/>
                <w:b/>
                <w:sz w:val="24"/>
                <w:szCs w:val="24"/>
              </w:rPr>
            </w:pPr>
          </w:p>
          <w:p w:rsidR="00FD4C06" w:rsidRPr="001D5DE3" w:rsidRDefault="00FD4C06" w:rsidP="00FD4C06">
            <w:pPr>
              <w:ind w:firstLineChars="252" w:firstLine="605"/>
              <w:contextualSpacing/>
              <w:jc w:val="both"/>
              <w:rPr>
                <w:rFonts w:ascii="Times New Roman" w:hAnsi="Times New Roman"/>
                <w:b/>
                <w:iCs/>
                <w:sz w:val="24"/>
                <w:szCs w:val="24"/>
              </w:rPr>
            </w:pPr>
            <w:r w:rsidRPr="001D5DE3">
              <w:rPr>
                <w:rFonts w:ascii="Times New Roman" w:hAnsi="Times New Roman"/>
                <w:b/>
                <w:iCs/>
                <w:sz w:val="24"/>
                <w:szCs w:val="24"/>
              </w:rPr>
              <w:t xml:space="preserve">Статья 354. </w:t>
            </w:r>
            <w:r w:rsidRPr="001D5DE3">
              <w:rPr>
                <w:rFonts w:ascii="Times New Roman" w:hAnsi="Times New Roman"/>
                <w:bCs/>
                <w:iCs/>
                <w:sz w:val="24"/>
                <w:szCs w:val="24"/>
              </w:rPr>
              <w:t>Ставки налога</w:t>
            </w:r>
          </w:p>
          <w:p w:rsidR="00FD4C06" w:rsidRPr="001D5DE3" w:rsidRDefault="00FD4C06" w:rsidP="00FD4C06">
            <w:pPr>
              <w:ind w:firstLineChars="252" w:firstLine="605"/>
              <w:contextualSpacing/>
              <w:jc w:val="both"/>
              <w:rPr>
                <w:rFonts w:ascii="Times New Roman" w:hAnsi="Times New Roman"/>
                <w:iCs/>
                <w:sz w:val="24"/>
                <w:szCs w:val="24"/>
              </w:rPr>
            </w:pPr>
            <w:r w:rsidRPr="001D5DE3">
              <w:rPr>
                <w:rFonts w:ascii="Times New Roman" w:hAnsi="Times New Roman"/>
                <w:iCs/>
                <w:sz w:val="24"/>
                <w:szCs w:val="24"/>
              </w:rPr>
              <w:lastRenderedPageBreak/>
              <w:t>Доходы физического лица подлежат обложению по следующим ставкам:</w:t>
            </w:r>
          </w:p>
          <w:p w:rsidR="00FD4C06" w:rsidRPr="001D5DE3" w:rsidRDefault="00FD4C06" w:rsidP="00FD4C06">
            <w:pPr>
              <w:ind w:firstLineChars="252" w:firstLine="605"/>
              <w:contextualSpacing/>
              <w:jc w:val="both"/>
              <w:rPr>
                <w:rFonts w:ascii="Times New Roman" w:hAnsi="Times New Roman"/>
                <w:iCs/>
                <w:sz w:val="24"/>
                <w:szCs w:val="24"/>
              </w:rPr>
            </w:pPr>
            <w:r w:rsidRPr="001D5DE3">
              <w:rPr>
                <w:rFonts w:ascii="Times New Roman" w:hAnsi="Times New Roman"/>
                <w:iCs/>
                <w:sz w:val="24"/>
                <w:szCs w:val="24"/>
              </w:rPr>
              <w:t>1)</w:t>
            </w:r>
            <w:r w:rsidRPr="001D5DE3">
              <w:rPr>
                <w:rFonts w:ascii="Times New Roman" w:hAnsi="Times New Roman"/>
                <w:iCs/>
                <w:sz w:val="24"/>
                <w:szCs w:val="24"/>
              </w:rPr>
              <w:tab/>
              <w:t xml:space="preserve">доходы, кроме указанных в подпунктах 2) – </w:t>
            </w:r>
            <w:r w:rsidRPr="001D5DE3">
              <w:rPr>
                <w:rFonts w:ascii="Times New Roman" w:hAnsi="Times New Roman"/>
                <w:b/>
                <w:iCs/>
                <w:sz w:val="24"/>
                <w:szCs w:val="24"/>
              </w:rPr>
              <w:t>4)</w:t>
            </w:r>
            <w:r w:rsidRPr="001D5DE3">
              <w:rPr>
                <w:rFonts w:ascii="Times New Roman" w:hAnsi="Times New Roman"/>
                <w:iCs/>
                <w:sz w:val="24"/>
                <w:szCs w:val="24"/>
              </w:rPr>
              <w:t xml:space="preserve"> настоящей статьи - 10 процентов;</w:t>
            </w:r>
          </w:p>
          <w:p w:rsidR="00FD4C06" w:rsidRPr="001D5DE3" w:rsidRDefault="00FD4C06" w:rsidP="00FD4C06">
            <w:pPr>
              <w:ind w:right="140" w:firstLine="461"/>
              <w:contextualSpacing/>
              <w:jc w:val="both"/>
              <w:rPr>
                <w:rFonts w:ascii="Times New Roman" w:hAnsi="Times New Roman"/>
                <w:b/>
                <w:bCs/>
                <w:iCs/>
                <w:sz w:val="24"/>
                <w:szCs w:val="24"/>
                <w:shd w:val="clear" w:color="auto" w:fill="FFFFFF"/>
              </w:rPr>
            </w:pPr>
            <w:r w:rsidRPr="001D5DE3">
              <w:rPr>
                <w:rFonts w:ascii="Times New Roman" w:hAnsi="Times New Roman"/>
                <w:b/>
                <w:bCs/>
                <w:iCs/>
                <w:sz w:val="24"/>
                <w:szCs w:val="24"/>
                <w:shd w:val="clear" w:color="auto" w:fill="FFFFFF"/>
              </w:rPr>
              <w:t>…</w:t>
            </w:r>
          </w:p>
          <w:p w:rsidR="00FD4C06" w:rsidRPr="00BA48E1" w:rsidRDefault="00FD4C06" w:rsidP="00FD4C06">
            <w:pPr>
              <w:ind w:firstLineChars="252" w:firstLine="605"/>
              <w:contextualSpacing/>
              <w:jc w:val="both"/>
              <w:rPr>
                <w:rFonts w:ascii="Times New Roman" w:eastAsia="Calibri" w:hAnsi="Times New Roman" w:cs="Times New Roman"/>
                <w:b/>
                <w:sz w:val="24"/>
                <w:szCs w:val="24"/>
              </w:rPr>
            </w:pPr>
            <w:r w:rsidRPr="001D5DE3">
              <w:rPr>
                <w:rFonts w:ascii="Times New Roman" w:hAnsi="Times New Roman"/>
                <w:b/>
                <w:bCs/>
                <w:iCs/>
                <w:sz w:val="24"/>
                <w:szCs w:val="24"/>
                <w:shd w:val="clear" w:color="auto" w:fill="FFFFFF"/>
              </w:rPr>
              <w:t>5) отсутствует;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D4C06" w:rsidRPr="001D5DE3" w:rsidRDefault="00FD4C06" w:rsidP="00FD4C06">
            <w:pPr>
              <w:ind w:firstLine="455"/>
              <w:jc w:val="both"/>
              <w:rPr>
                <w:rFonts w:ascii="Times New Roman" w:hAnsi="Times New Roman" w:cs="Times New Roman"/>
                <w:sz w:val="24"/>
                <w:szCs w:val="24"/>
              </w:rPr>
            </w:pPr>
            <w:r w:rsidRPr="001D5DE3">
              <w:rPr>
                <w:rFonts w:ascii="Times New Roman" w:hAnsi="Times New Roman" w:cs="Times New Roman"/>
                <w:sz w:val="24"/>
                <w:szCs w:val="24"/>
              </w:rPr>
              <w:lastRenderedPageBreak/>
              <w:t xml:space="preserve">статью 354 проекта </w:t>
            </w:r>
            <w:r w:rsidRPr="001D5DE3">
              <w:rPr>
                <w:rFonts w:ascii="Times New Roman" w:hAnsi="Times New Roman" w:cs="Times New Roman"/>
                <w:b/>
                <w:sz w:val="24"/>
                <w:szCs w:val="24"/>
              </w:rPr>
              <w:t>дополнить подпунктом 5)</w:t>
            </w:r>
            <w:r w:rsidRPr="001D5DE3">
              <w:rPr>
                <w:rFonts w:ascii="Times New Roman" w:hAnsi="Times New Roman" w:cs="Times New Roman"/>
                <w:sz w:val="24"/>
                <w:szCs w:val="24"/>
              </w:rPr>
              <w:t xml:space="preserve"> следующего содержания:</w:t>
            </w:r>
          </w:p>
          <w:p w:rsidR="00FD4C06" w:rsidRPr="00BA48E1" w:rsidRDefault="00FD4C06" w:rsidP="00FD4C06">
            <w:pPr>
              <w:ind w:firstLine="455"/>
              <w:jc w:val="both"/>
              <w:outlineLvl w:val="2"/>
              <w:rPr>
                <w:rFonts w:ascii="Times New Roman" w:hAnsi="Times New Roman" w:cs="Times New Roman"/>
                <w:b/>
                <w:bCs/>
                <w:spacing w:val="2"/>
                <w:sz w:val="24"/>
                <w:szCs w:val="24"/>
              </w:rPr>
            </w:pPr>
            <w:r>
              <w:rPr>
                <w:rStyle w:val="s1"/>
              </w:rPr>
              <w:t xml:space="preserve">«5) </w:t>
            </w:r>
            <w:r w:rsidRPr="00BA48E1">
              <w:rPr>
                <w:rFonts w:ascii="Times New Roman" w:eastAsia="Times New Roman" w:hAnsi="Times New Roman" w:cs="Times New Roman"/>
                <w:b/>
                <w:bCs/>
                <w:sz w:val="24"/>
                <w:szCs w:val="24"/>
                <w:lang w:eastAsia="ru-RU"/>
              </w:rPr>
              <w:t xml:space="preserve">доходы физических лиц – резидентов по полученным </w:t>
            </w:r>
            <w:r w:rsidRPr="00BA48E1">
              <w:rPr>
                <w:rFonts w:ascii="Times New Roman" w:hAnsi="Times New Roman" w:cs="Times New Roman"/>
                <w:b/>
                <w:bCs/>
                <w:spacing w:val="2"/>
                <w:sz w:val="24"/>
                <w:szCs w:val="24"/>
              </w:rPr>
              <w:t>дивидендам:</w:t>
            </w:r>
          </w:p>
          <w:p w:rsidR="00FD4C06" w:rsidRDefault="00FD4C06" w:rsidP="00FD4C06">
            <w:pPr>
              <w:tabs>
                <w:tab w:val="left" w:pos="868"/>
                <w:tab w:val="left" w:pos="1010"/>
                <w:tab w:val="left" w:pos="6237"/>
              </w:tabs>
              <w:ind w:firstLine="455"/>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до </w:t>
            </w:r>
            <w:r w:rsidRPr="00BA48E1">
              <w:rPr>
                <w:rFonts w:ascii="Times New Roman" w:hAnsi="Times New Roman" w:cs="Times New Roman"/>
                <w:b/>
                <w:bCs/>
                <w:spacing w:val="2"/>
                <w:sz w:val="24"/>
                <w:szCs w:val="24"/>
              </w:rPr>
              <w:t>30 000 минимальных расчетных показателей – 5 процентов;</w:t>
            </w:r>
          </w:p>
          <w:p w:rsidR="00FD4C06" w:rsidRPr="00BA48E1" w:rsidRDefault="00FD4C06" w:rsidP="00FD4C06">
            <w:pPr>
              <w:tabs>
                <w:tab w:val="left" w:pos="868"/>
                <w:tab w:val="left" w:pos="1010"/>
                <w:tab w:val="left" w:pos="6237"/>
              </w:tabs>
              <w:ind w:firstLine="455"/>
              <w:jc w:val="both"/>
              <w:rPr>
                <w:rFonts w:ascii="Times New Roman" w:hAnsi="Times New Roman" w:cs="Times New Roman"/>
                <w:b/>
                <w:bCs/>
                <w:spacing w:val="2"/>
                <w:sz w:val="24"/>
                <w:szCs w:val="24"/>
              </w:rPr>
            </w:pPr>
            <w:r w:rsidRPr="00BA48E1">
              <w:rPr>
                <w:rFonts w:ascii="Times New Roman" w:hAnsi="Times New Roman" w:cs="Times New Roman"/>
                <w:b/>
                <w:bCs/>
                <w:spacing w:val="2"/>
                <w:sz w:val="24"/>
                <w:szCs w:val="24"/>
              </w:rPr>
              <w:t xml:space="preserve"> от </w:t>
            </w:r>
            <w:r>
              <w:rPr>
                <w:rFonts w:ascii="Times New Roman" w:hAnsi="Times New Roman" w:cs="Times New Roman"/>
                <w:b/>
                <w:bCs/>
                <w:spacing w:val="2"/>
                <w:sz w:val="24"/>
                <w:szCs w:val="24"/>
              </w:rPr>
              <w:t>30</w:t>
            </w:r>
            <w:r w:rsidRPr="00BA48E1">
              <w:rPr>
                <w:rFonts w:ascii="Times New Roman" w:hAnsi="Times New Roman" w:cs="Times New Roman"/>
                <w:b/>
                <w:bCs/>
                <w:spacing w:val="2"/>
                <w:sz w:val="24"/>
                <w:szCs w:val="24"/>
              </w:rPr>
              <w:t xml:space="preserve"> 000 до 250</w:t>
            </w:r>
            <w:r>
              <w:rPr>
                <w:rFonts w:ascii="Times New Roman" w:hAnsi="Times New Roman" w:cs="Times New Roman"/>
                <w:b/>
                <w:bCs/>
                <w:spacing w:val="2"/>
                <w:sz w:val="24"/>
                <w:szCs w:val="24"/>
              </w:rPr>
              <w:t> </w:t>
            </w:r>
            <w:r w:rsidRPr="00BA48E1">
              <w:rPr>
                <w:rFonts w:ascii="Times New Roman" w:hAnsi="Times New Roman" w:cs="Times New Roman"/>
                <w:b/>
                <w:bCs/>
                <w:spacing w:val="2"/>
                <w:sz w:val="24"/>
                <w:szCs w:val="24"/>
              </w:rPr>
              <w:t xml:space="preserve">000 минимальных расчетных показателей – </w:t>
            </w:r>
            <w:r>
              <w:rPr>
                <w:rFonts w:ascii="Times New Roman" w:hAnsi="Times New Roman" w:cs="Times New Roman"/>
                <w:b/>
                <w:bCs/>
                <w:spacing w:val="2"/>
                <w:sz w:val="24"/>
                <w:szCs w:val="24"/>
              </w:rPr>
              <w:t>10</w:t>
            </w:r>
            <w:r w:rsidRPr="00BA48E1">
              <w:rPr>
                <w:rFonts w:ascii="Times New Roman" w:hAnsi="Times New Roman" w:cs="Times New Roman"/>
                <w:b/>
                <w:bCs/>
                <w:spacing w:val="2"/>
                <w:sz w:val="24"/>
                <w:szCs w:val="24"/>
              </w:rPr>
              <w:t xml:space="preserve"> процентов</w:t>
            </w:r>
            <w:r>
              <w:rPr>
                <w:rFonts w:ascii="Times New Roman" w:hAnsi="Times New Roman" w:cs="Times New Roman"/>
                <w:b/>
                <w:bCs/>
                <w:spacing w:val="2"/>
                <w:sz w:val="24"/>
                <w:szCs w:val="24"/>
              </w:rPr>
              <w:t xml:space="preserve"> с суммы, превышающей 30 000</w:t>
            </w:r>
            <w:r w:rsidRPr="00BA48E1">
              <w:rPr>
                <w:rFonts w:ascii="Times New Roman" w:hAnsi="Times New Roman" w:cs="Times New Roman"/>
                <w:b/>
                <w:bCs/>
                <w:spacing w:val="2"/>
                <w:sz w:val="24"/>
                <w:szCs w:val="24"/>
              </w:rPr>
              <w:t xml:space="preserve"> минимальных расчетных показателей; </w:t>
            </w:r>
          </w:p>
          <w:p w:rsidR="00FD4C06" w:rsidRPr="00BA48E1" w:rsidRDefault="00FD4C06" w:rsidP="00FD4C06">
            <w:pPr>
              <w:tabs>
                <w:tab w:val="left" w:pos="868"/>
                <w:tab w:val="left" w:pos="1010"/>
                <w:tab w:val="left" w:pos="6237"/>
              </w:tabs>
              <w:ind w:firstLine="455"/>
              <w:jc w:val="both"/>
              <w:rPr>
                <w:rFonts w:ascii="Times New Roman" w:hAnsi="Times New Roman" w:cs="Times New Roman"/>
                <w:b/>
                <w:bCs/>
                <w:spacing w:val="2"/>
                <w:sz w:val="24"/>
                <w:szCs w:val="24"/>
              </w:rPr>
            </w:pPr>
            <w:r w:rsidRPr="00BA48E1">
              <w:rPr>
                <w:rFonts w:ascii="Times New Roman" w:hAnsi="Times New Roman" w:cs="Times New Roman"/>
                <w:b/>
                <w:bCs/>
                <w:spacing w:val="2"/>
                <w:sz w:val="24"/>
                <w:szCs w:val="24"/>
              </w:rPr>
              <w:t>от 250 000 до 500 000 минимальных расчетных показателей – 1</w:t>
            </w:r>
            <w:r>
              <w:rPr>
                <w:rFonts w:ascii="Times New Roman" w:hAnsi="Times New Roman" w:cs="Times New Roman"/>
                <w:b/>
                <w:bCs/>
                <w:spacing w:val="2"/>
                <w:sz w:val="24"/>
                <w:szCs w:val="24"/>
              </w:rPr>
              <w:t>5</w:t>
            </w:r>
            <w:r w:rsidRPr="00BA48E1">
              <w:rPr>
                <w:rFonts w:ascii="Times New Roman" w:hAnsi="Times New Roman" w:cs="Times New Roman"/>
                <w:b/>
                <w:bCs/>
                <w:spacing w:val="2"/>
                <w:sz w:val="24"/>
                <w:szCs w:val="24"/>
              </w:rPr>
              <w:t xml:space="preserve"> процентов</w:t>
            </w:r>
            <w:r>
              <w:rPr>
                <w:rFonts w:ascii="Times New Roman" w:hAnsi="Times New Roman" w:cs="Times New Roman"/>
                <w:b/>
                <w:bCs/>
                <w:spacing w:val="2"/>
                <w:sz w:val="24"/>
                <w:szCs w:val="24"/>
              </w:rPr>
              <w:t xml:space="preserve"> с </w:t>
            </w:r>
            <w:r>
              <w:rPr>
                <w:rFonts w:ascii="Times New Roman" w:hAnsi="Times New Roman" w:cs="Times New Roman"/>
                <w:b/>
                <w:bCs/>
                <w:spacing w:val="2"/>
                <w:sz w:val="24"/>
                <w:szCs w:val="24"/>
              </w:rPr>
              <w:lastRenderedPageBreak/>
              <w:t>суммы, превышающей 250 000</w:t>
            </w:r>
            <w:r w:rsidRPr="00BA48E1">
              <w:rPr>
                <w:rFonts w:ascii="Times New Roman" w:hAnsi="Times New Roman" w:cs="Times New Roman"/>
                <w:b/>
                <w:bCs/>
                <w:spacing w:val="2"/>
                <w:sz w:val="24"/>
                <w:szCs w:val="24"/>
              </w:rPr>
              <w:t xml:space="preserve"> минимальных расчетных показателей;</w:t>
            </w:r>
          </w:p>
          <w:p w:rsidR="00FD4C06" w:rsidRPr="00BA48E1" w:rsidRDefault="00FD4C06" w:rsidP="00FD4C06">
            <w:pPr>
              <w:pStyle w:val="pj"/>
              <w:shd w:val="clear" w:color="auto" w:fill="FFFFFF"/>
              <w:textAlignment w:val="baseline"/>
              <w:rPr>
                <w:rStyle w:val="s1"/>
                <w:bCs w:val="0"/>
              </w:rPr>
            </w:pPr>
            <w:r>
              <w:rPr>
                <w:b/>
                <w:bCs/>
                <w:spacing w:val="2"/>
              </w:rPr>
              <w:t>свыше</w:t>
            </w:r>
            <w:r w:rsidRPr="00BA48E1">
              <w:rPr>
                <w:b/>
                <w:bCs/>
                <w:spacing w:val="2"/>
              </w:rPr>
              <w:t xml:space="preserve"> 500 000 минимальных расчетных показателей – </w:t>
            </w:r>
            <w:r>
              <w:rPr>
                <w:b/>
                <w:bCs/>
                <w:spacing w:val="2"/>
              </w:rPr>
              <w:t>20 процентов от суммы превышения.»;</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FD4C06" w:rsidRDefault="00FD4C06" w:rsidP="00DC479E">
            <w:pPr>
              <w:widowControl w:val="0"/>
              <w:tabs>
                <w:tab w:val="left" w:pos="426"/>
              </w:tabs>
              <w:ind w:firstLine="175"/>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w:t>
            </w:r>
            <w:r w:rsidRPr="0080364D">
              <w:rPr>
                <w:rFonts w:ascii="Times New Roman" w:hAnsi="Times New Roman" w:cs="Times New Roman"/>
                <w:b/>
                <w:sz w:val="24"/>
                <w:szCs w:val="24"/>
                <w:lang w:val="kk-KZ"/>
              </w:rPr>
              <w:t>епутат</w:t>
            </w:r>
          </w:p>
          <w:p w:rsidR="00FD4C06" w:rsidRPr="0080364D" w:rsidRDefault="00FD4C06" w:rsidP="00DC479E">
            <w:pPr>
              <w:widowControl w:val="0"/>
              <w:tabs>
                <w:tab w:val="left" w:pos="426"/>
              </w:tabs>
              <w:ind w:firstLine="175"/>
              <w:jc w:val="center"/>
              <w:rPr>
                <w:rFonts w:ascii="Times New Roman" w:hAnsi="Times New Roman" w:cs="Times New Roman"/>
                <w:b/>
                <w:sz w:val="24"/>
                <w:szCs w:val="24"/>
                <w:lang w:val="kk-KZ"/>
              </w:rPr>
            </w:pPr>
            <w:r w:rsidRPr="0080364D">
              <w:rPr>
                <w:rFonts w:ascii="Times New Roman" w:hAnsi="Times New Roman" w:cs="Times New Roman"/>
                <w:b/>
                <w:sz w:val="24"/>
                <w:szCs w:val="24"/>
                <w:lang w:val="kk-KZ"/>
              </w:rPr>
              <w:t>Саиров Е.Б.</w:t>
            </w:r>
          </w:p>
          <w:p w:rsidR="00FD4C06" w:rsidRDefault="00FD4C06" w:rsidP="00FD4C06">
            <w:pPr>
              <w:widowControl w:val="0"/>
              <w:tabs>
                <w:tab w:val="left" w:pos="426"/>
              </w:tabs>
              <w:ind w:firstLine="175"/>
              <w:jc w:val="both"/>
              <w:rPr>
                <w:rFonts w:ascii="Times New Roman" w:hAnsi="Times New Roman" w:cs="Times New Roman"/>
                <w:sz w:val="24"/>
                <w:szCs w:val="24"/>
                <w:lang w:val="kk-KZ"/>
              </w:rPr>
            </w:pPr>
          </w:p>
          <w:p w:rsidR="00FD4C06" w:rsidRDefault="00FD4C06" w:rsidP="00FD4C06">
            <w:pPr>
              <w:widowControl w:val="0"/>
              <w:tabs>
                <w:tab w:val="left" w:pos="426"/>
              </w:tabs>
              <w:ind w:firstLine="17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Дифференципрованные ставки ИПН по полученным дивидендам предлагаются в целях </w:t>
            </w:r>
            <w:r w:rsidRPr="001D5DE3">
              <w:rPr>
                <w:rFonts w:ascii="Times New Roman" w:hAnsi="Times New Roman" w:cs="Times New Roman"/>
                <w:sz w:val="24"/>
                <w:szCs w:val="24"/>
                <w:lang w:val="kk-KZ"/>
              </w:rPr>
              <w:t xml:space="preserve"> повышения  социальной справ</w:t>
            </w:r>
            <w:r>
              <w:rPr>
                <w:rFonts w:ascii="Times New Roman" w:hAnsi="Times New Roman" w:cs="Times New Roman"/>
                <w:sz w:val="24"/>
                <w:szCs w:val="24"/>
                <w:lang w:val="kk-KZ"/>
              </w:rPr>
              <w:t>е</w:t>
            </w:r>
            <w:r w:rsidRPr="001D5DE3">
              <w:rPr>
                <w:rFonts w:ascii="Times New Roman" w:hAnsi="Times New Roman" w:cs="Times New Roman"/>
                <w:sz w:val="24"/>
                <w:szCs w:val="24"/>
                <w:lang w:val="kk-KZ"/>
              </w:rPr>
              <w:t>дливости</w:t>
            </w:r>
            <w:r>
              <w:rPr>
                <w:rFonts w:ascii="Times New Roman" w:hAnsi="Times New Roman" w:cs="Times New Roman"/>
                <w:sz w:val="24"/>
                <w:szCs w:val="24"/>
                <w:lang w:val="kk-KZ"/>
              </w:rPr>
              <w:t>.</w:t>
            </w:r>
          </w:p>
          <w:p w:rsidR="00FD4C06" w:rsidRDefault="00FD4C06" w:rsidP="00FD4C06">
            <w:pPr>
              <w:widowControl w:val="0"/>
              <w:tabs>
                <w:tab w:val="left" w:pos="426"/>
              </w:tabs>
              <w:ind w:firstLine="175"/>
              <w:jc w:val="both"/>
              <w:rPr>
                <w:rFonts w:ascii="Times New Roman" w:hAnsi="Times New Roman" w:cs="Times New Roman"/>
                <w:sz w:val="24"/>
                <w:szCs w:val="24"/>
                <w:lang w:val="kk-KZ"/>
              </w:rPr>
            </w:pPr>
            <w:r>
              <w:rPr>
                <w:rFonts w:ascii="Times New Roman" w:hAnsi="Times New Roman" w:cs="Times New Roman"/>
                <w:sz w:val="24"/>
                <w:szCs w:val="24"/>
                <w:lang w:val="kk-KZ"/>
              </w:rPr>
              <w:t>Указанное введение позволит придерживаться принципа: чем выше  доход по полученным дивидендам, тем выше налоговая ставка.</w:t>
            </w:r>
          </w:p>
          <w:p w:rsidR="00FD4C06" w:rsidRDefault="00FD4C06" w:rsidP="00FD4C06">
            <w:pPr>
              <w:widowControl w:val="0"/>
              <w:tabs>
                <w:tab w:val="left" w:pos="426"/>
              </w:tabs>
              <w:ind w:firstLine="4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Кроме того, это позволит обеспечить дополнительные поступления в бюджет</w:t>
            </w:r>
            <w:r w:rsidR="00122ED4">
              <w:rPr>
                <w:rFonts w:ascii="Times New Roman" w:hAnsi="Times New Roman" w:cs="Times New Roman"/>
                <w:sz w:val="24"/>
                <w:szCs w:val="24"/>
                <w:lang w:val="kk-KZ"/>
              </w:rPr>
              <w:t>.</w:t>
            </w:r>
          </w:p>
          <w:p w:rsidR="00122ED4" w:rsidRDefault="00122ED4" w:rsidP="00FD4C06">
            <w:pPr>
              <w:widowControl w:val="0"/>
              <w:tabs>
                <w:tab w:val="left" w:pos="426"/>
              </w:tabs>
              <w:ind w:firstLine="460"/>
              <w:jc w:val="both"/>
              <w:rPr>
                <w:rFonts w:ascii="Times New Roman" w:hAnsi="Times New Roman" w:cs="Times New Roman"/>
                <w:sz w:val="24"/>
                <w:szCs w:val="24"/>
                <w:lang w:val="kk-KZ"/>
              </w:rPr>
            </w:pPr>
          </w:p>
          <w:p w:rsidR="00122ED4" w:rsidRDefault="00122ED4" w:rsidP="00122ED4">
            <w:pPr>
              <w:pStyle w:val="pj"/>
              <w:shd w:val="clear" w:color="auto" w:fill="FFFFFF" w:themeFill="background1"/>
              <w:textAlignment w:val="baseline"/>
              <w:rPr>
                <w:rStyle w:val="s1"/>
                <w:bCs w:val="0"/>
                <w:u w:val="single"/>
                <w:lang w:val="kk-KZ"/>
              </w:rPr>
            </w:pPr>
          </w:p>
          <w:p w:rsidR="00122ED4" w:rsidRDefault="00122ED4" w:rsidP="00122ED4">
            <w:pPr>
              <w:pStyle w:val="pj"/>
              <w:shd w:val="clear" w:color="auto" w:fill="FFFFFF" w:themeFill="background1"/>
              <w:textAlignment w:val="baseline"/>
              <w:rPr>
                <w:rStyle w:val="s1"/>
                <w:bCs w:val="0"/>
                <w:u w:val="single"/>
                <w:lang w:val="kk-KZ"/>
              </w:rPr>
            </w:pPr>
          </w:p>
          <w:p w:rsidR="00122ED4" w:rsidRPr="00122ED4" w:rsidRDefault="00122ED4" w:rsidP="00122ED4">
            <w:pPr>
              <w:pStyle w:val="pj"/>
              <w:shd w:val="clear" w:color="auto" w:fill="FFFFFF" w:themeFill="background1"/>
              <w:textAlignment w:val="baseline"/>
              <w:rPr>
                <w:rStyle w:val="s1"/>
                <w:bCs w:val="0"/>
                <w:highlight w:val="yellow"/>
                <w:u w:val="single"/>
              </w:rPr>
            </w:pPr>
            <w:r w:rsidRPr="00122ED4">
              <w:rPr>
                <w:rStyle w:val="s1"/>
                <w:bCs w:val="0"/>
                <w:highlight w:val="yellow"/>
                <w:u w:val="single"/>
              </w:rPr>
              <w:lastRenderedPageBreak/>
              <w:t xml:space="preserve">Ранее внесенная редакция: </w:t>
            </w:r>
          </w:p>
          <w:p w:rsidR="00122ED4" w:rsidRPr="00122ED4" w:rsidRDefault="00122ED4" w:rsidP="00122ED4">
            <w:pPr>
              <w:pStyle w:val="pj"/>
              <w:shd w:val="clear" w:color="auto" w:fill="FFFFFF" w:themeFill="background1"/>
              <w:textAlignment w:val="baseline"/>
              <w:rPr>
                <w:rStyle w:val="s1"/>
                <w:bCs w:val="0"/>
                <w:highlight w:val="yellow"/>
              </w:rPr>
            </w:pPr>
            <w:r w:rsidRPr="00122ED4">
              <w:rPr>
                <w:rStyle w:val="s1"/>
                <w:bCs w:val="0"/>
                <w:highlight w:val="yellow"/>
              </w:rPr>
              <w:t xml:space="preserve">статью 354 проекта </w:t>
            </w:r>
            <w:r w:rsidRPr="00122ED4">
              <w:rPr>
                <w:rStyle w:val="s1"/>
                <w:b w:val="0"/>
                <w:bCs w:val="0"/>
                <w:highlight w:val="yellow"/>
              </w:rPr>
              <w:t>дополнить подпунктом 5)</w:t>
            </w:r>
            <w:r w:rsidRPr="00122ED4">
              <w:rPr>
                <w:rStyle w:val="s1"/>
                <w:bCs w:val="0"/>
                <w:highlight w:val="yellow"/>
              </w:rPr>
              <w:t xml:space="preserve"> следующего содержания:</w:t>
            </w:r>
          </w:p>
          <w:p w:rsidR="00122ED4" w:rsidRPr="00B064EE" w:rsidRDefault="00122ED4" w:rsidP="00122ED4">
            <w:pPr>
              <w:pStyle w:val="pj"/>
              <w:shd w:val="clear" w:color="auto" w:fill="FFFFFF" w:themeFill="background1"/>
              <w:textAlignment w:val="baseline"/>
              <w:rPr>
                <w:b/>
                <w:bCs/>
              </w:rPr>
            </w:pPr>
            <w:r w:rsidRPr="00122ED4">
              <w:rPr>
                <w:rStyle w:val="s1"/>
                <w:b w:val="0"/>
                <w:bCs w:val="0"/>
                <w:highlight w:val="yellow"/>
              </w:rPr>
              <w:t xml:space="preserve">«5) доходы </w:t>
            </w:r>
            <w:r w:rsidRPr="00122ED4">
              <w:rPr>
                <w:rStyle w:val="s0"/>
                <w:b/>
                <w:highlight w:val="yellow"/>
              </w:rPr>
              <w:t>физических лиц, которые превышают 600 тыс. МРП - 17 процентов.»;</w:t>
            </w:r>
          </w:p>
          <w:p w:rsidR="00122ED4" w:rsidRPr="00BA48E1" w:rsidRDefault="00122ED4" w:rsidP="00FD4C06">
            <w:pPr>
              <w:widowControl w:val="0"/>
              <w:tabs>
                <w:tab w:val="left" w:pos="426"/>
              </w:tabs>
              <w:ind w:firstLine="460"/>
              <w:jc w:val="both"/>
              <w:rPr>
                <w:rFonts w:ascii="Times New Roman" w:hAnsi="Times New Roman" w:cs="Times New Roman"/>
                <w:b/>
                <w:sz w:val="24"/>
                <w:szCs w:val="24"/>
              </w:rPr>
            </w:pPr>
          </w:p>
        </w:tc>
        <w:tc>
          <w:tcPr>
            <w:tcW w:w="1559" w:type="dxa"/>
          </w:tcPr>
          <w:p w:rsidR="004143A1" w:rsidRDefault="004143A1" w:rsidP="004143A1">
            <w:pPr>
              <w:widowContro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Доработать</w:t>
            </w:r>
          </w:p>
          <w:p w:rsidR="004143A1" w:rsidRDefault="004143A1" w:rsidP="004143A1">
            <w:pPr>
              <w:widowControl w:val="0"/>
              <w:rPr>
                <w:rFonts w:ascii="Times New Roman" w:eastAsia="Times New Roman" w:hAnsi="Times New Roman" w:cs="Times New Roman"/>
                <w:b/>
                <w:bCs/>
                <w:sz w:val="24"/>
                <w:szCs w:val="24"/>
                <w:lang w:eastAsia="ru-RU"/>
              </w:rPr>
            </w:pPr>
          </w:p>
          <w:p w:rsidR="004143A1" w:rsidRPr="004143A1" w:rsidRDefault="004143A1" w:rsidP="004143A1">
            <w:pPr>
              <w:widowControl w:val="0"/>
              <w:rPr>
                <w:rFonts w:ascii="Times New Roman" w:eastAsia="Times New Roman" w:hAnsi="Times New Roman" w:cs="Times New Roman"/>
                <w:bCs/>
                <w:i/>
                <w:sz w:val="24"/>
                <w:szCs w:val="24"/>
                <w:lang w:eastAsia="ru-RU"/>
              </w:rPr>
            </w:pPr>
            <w:r w:rsidRPr="004143A1">
              <w:rPr>
                <w:rFonts w:ascii="Times New Roman" w:eastAsia="Times New Roman" w:hAnsi="Times New Roman" w:cs="Times New Roman"/>
                <w:bCs/>
                <w:i/>
                <w:sz w:val="24"/>
                <w:szCs w:val="24"/>
                <w:lang w:eastAsia="ru-RU"/>
              </w:rPr>
              <w:t xml:space="preserve">Внесена новая редакция </w:t>
            </w:r>
          </w:p>
        </w:tc>
      </w:tr>
      <w:tr w:rsidR="00FD4C06" w:rsidRPr="0039557E" w:rsidTr="004143A1">
        <w:tc>
          <w:tcPr>
            <w:tcW w:w="709" w:type="dxa"/>
          </w:tcPr>
          <w:p w:rsidR="00FD4C06" w:rsidRPr="001700B5" w:rsidRDefault="00FD4C06" w:rsidP="00FD4C06">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D4C06" w:rsidRPr="00BA48E1" w:rsidRDefault="00DC479E" w:rsidP="00FD4C06">
            <w:pPr>
              <w:ind w:left="112"/>
              <w:jc w:val="center"/>
              <w:rPr>
                <w:rFonts w:ascii="Times New Roman" w:hAnsi="Times New Roman" w:cs="Times New Roman"/>
                <w:bCs/>
                <w:kern w:val="36"/>
                <w:sz w:val="24"/>
                <w:szCs w:val="24"/>
              </w:rPr>
            </w:pPr>
            <w:r>
              <w:rPr>
                <w:rFonts w:ascii="Times New Roman" w:hAnsi="Times New Roman" w:cs="Times New Roman"/>
                <w:bCs/>
                <w:kern w:val="36"/>
                <w:sz w:val="24"/>
                <w:szCs w:val="24"/>
              </w:rPr>
              <w:t xml:space="preserve">пункт </w:t>
            </w:r>
            <w:r w:rsidR="00FD4C06" w:rsidRPr="0057557D">
              <w:rPr>
                <w:rFonts w:ascii="Times New Roman" w:hAnsi="Times New Roman" w:cs="Times New Roman"/>
                <w:bCs/>
                <w:kern w:val="36"/>
                <w:sz w:val="24"/>
                <w:szCs w:val="24"/>
              </w:rPr>
              <w:t>2 статьи 348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FD4C06" w:rsidRPr="0057557D" w:rsidRDefault="00FD4C06" w:rsidP="00FD4C06">
            <w:pPr>
              <w:ind w:firstLine="709"/>
              <w:contextualSpacing/>
              <w:jc w:val="both"/>
              <w:rPr>
                <w:rFonts w:ascii="Times New Roman" w:hAnsi="Times New Roman"/>
                <w:b/>
                <w:iCs/>
                <w:sz w:val="24"/>
                <w:szCs w:val="24"/>
              </w:rPr>
            </w:pPr>
            <w:r w:rsidRPr="0057557D">
              <w:rPr>
                <w:rFonts w:ascii="Times New Roman" w:hAnsi="Times New Roman"/>
                <w:b/>
                <w:iCs/>
                <w:sz w:val="24"/>
                <w:szCs w:val="24"/>
              </w:rPr>
              <w:t xml:space="preserve">Статья 348. </w:t>
            </w:r>
            <w:r w:rsidRPr="0057557D">
              <w:rPr>
                <w:rFonts w:ascii="Times New Roman" w:hAnsi="Times New Roman"/>
                <w:bCs/>
                <w:iCs/>
                <w:sz w:val="24"/>
                <w:szCs w:val="24"/>
              </w:rPr>
              <w:t>Ставки налога</w:t>
            </w:r>
          </w:p>
          <w:p w:rsidR="00FD4C06" w:rsidRPr="0057557D" w:rsidRDefault="00FD4C06" w:rsidP="00FD4C06">
            <w:pPr>
              <w:tabs>
                <w:tab w:val="left" w:pos="993"/>
              </w:tabs>
              <w:ind w:firstLine="709"/>
              <w:contextualSpacing/>
              <w:jc w:val="both"/>
              <w:rPr>
                <w:rFonts w:ascii="Times New Roman" w:hAnsi="Times New Roman"/>
                <w:bCs/>
                <w:iCs/>
                <w:sz w:val="24"/>
                <w:szCs w:val="24"/>
              </w:rPr>
            </w:pPr>
            <w:r w:rsidRPr="0057557D">
              <w:rPr>
                <w:rFonts w:ascii="Times New Roman" w:hAnsi="Times New Roman"/>
                <w:bCs/>
                <w:iCs/>
                <w:sz w:val="24"/>
                <w:szCs w:val="24"/>
              </w:rPr>
              <w:t>…</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FD4C06" w:rsidRPr="00373987" w:rsidRDefault="00FD4C06" w:rsidP="00FD4C06">
            <w:pPr>
              <w:tabs>
                <w:tab w:val="left" w:pos="0"/>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 xml:space="preserve">1) от деятельности по производству сельскохозяйственной продукции, продукции </w:t>
            </w:r>
            <w:proofErr w:type="spellStart"/>
            <w:r w:rsidRPr="00373987">
              <w:rPr>
                <w:rFonts w:ascii="Times New Roman" w:hAnsi="Times New Roman"/>
                <w:b/>
                <w:bCs/>
                <w:iCs/>
                <w:sz w:val="24"/>
                <w:szCs w:val="24"/>
              </w:rPr>
              <w:t>аквакультуры</w:t>
            </w:r>
            <w:proofErr w:type="spellEnd"/>
            <w:r w:rsidRPr="00373987">
              <w:rPr>
                <w:rFonts w:ascii="Times New Roman" w:hAnsi="Times New Roman"/>
                <w:b/>
                <w:bCs/>
                <w:iCs/>
                <w:sz w:val="24"/>
                <w:szCs w:val="24"/>
              </w:rPr>
              <w:t xml:space="preserve">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w:t>
            </w:r>
            <w:proofErr w:type="spellStart"/>
            <w:r w:rsidRPr="00373987">
              <w:rPr>
                <w:rFonts w:ascii="Times New Roman" w:hAnsi="Times New Roman"/>
                <w:b/>
                <w:bCs/>
                <w:iCs/>
                <w:sz w:val="24"/>
                <w:szCs w:val="24"/>
              </w:rPr>
              <w:t>аквакультуры</w:t>
            </w:r>
            <w:proofErr w:type="spellEnd"/>
            <w:r w:rsidRPr="00373987">
              <w:rPr>
                <w:rFonts w:ascii="Times New Roman" w:hAnsi="Times New Roman"/>
                <w:b/>
                <w:bCs/>
                <w:iCs/>
                <w:sz w:val="24"/>
                <w:szCs w:val="24"/>
              </w:rPr>
              <w:t xml:space="preserve"> (рыбоводства</w:t>
            </w:r>
            <w:proofErr w:type="gramStart"/>
            <w:r w:rsidRPr="00373987">
              <w:rPr>
                <w:rFonts w:ascii="Times New Roman" w:hAnsi="Times New Roman"/>
                <w:b/>
                <w:bCs/>
                <w:iCs/>
                <w:sz w:val="24"/>
                <w:szCs w:val="24"/>
              </w:rPr>
              <w:t>),–</w:t>
            </w:r>
            <w:proofErr w:type="gramEnd"/>
            <w:r w:rsidRPr="00373987">
              <w:rPr>
                <w:rFonts w:ascii="Times New Roman" w:hAnsi="Times New Roman"/>
                <w:b/>
                <w:bCs/>
                <w:iCs/>
                <w:sz w:val="24"/>
                <w:szCs w:val="24"/>
              </w:rPr>
              <w:t xml:space="preserve"> 3 процента;</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 xml:space="preserve">2) от деятельности сельскохозяйственных кооперативов, кроме </w:t>
            </w:r>
            <w:r w:rsidRPr="00373987">
              <w:rPr>
                <w:rFonts w:ascii="Times New Roman" w:hAnsi="Times New Roman"/>
                <w:b/>
                <w:bCs/>
                <w:iCs/>
                <w:sz w:val="24"/>
                <w:szCs w:val="24"/>
              </w:rPr>
              <w:lastRenderedPageBreak/>
              <w:t>соответствующих подпункту 1) настоящего пункта - 6 процентов;</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3) от следующих видов деятельности – 10 процентов:</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деятельности организаций, осуществляющих деятельность в социальной сфере, кроме применяющих статью 321 настоящего Кодекса;</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 xml:space="preserve">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w:t>
            </w:r>
            <w:r w:rsidRPr="00373987">
              <w:rPr>
                <w:rFonts w:ascii="Times New Roman" w:hAnsi="Times New Roman"/>
                <w:b/>
                <w:bCs/>
                <w:iCs/>
                <w:sz w:val="24"/>
                <w:szCs w:val="24"/>
              </w:rPr>
              <w:lastRenderedPageBreak/>
              <w:t>осуществляющим государственное регулирование в области технического регулирования;</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4) от следующих видов деятельности -  25 процентов:</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FD4C06" w:rsidRPr="00373987" w:rsidRDefault="00FD4C06" w:rsidP="00FD4C06">
            <w:pPr>
              <w:ind w:firstLine="709"/>
              <w:contextualSpacing/>
              <w:jc w:val="both"/>
              <w:rPr>
                <w:rFonts w:ascii="Times New Roman" w:hAnsi="Times New Roman"/>
                <w:b/>
                <w:bCs/>
                <w:iCs/>
                <w:sz w:val="24"/>
                <w:szCs w:val="24"/>
              </w:rPr>
            </w:pPr>
            <w:r w:rsidRPr="00373987">
              <w:rPr>
                <w:rFonts w:ascii="Times New Roman" w:hAnsi="Times New Roman"/>
                <w:b/>
                <w:bCs/>
                <w:i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373987">
              <w:rPr>
                <w:rFonts w:ascii="Times New Roman" w:hAnsi="Times New Roman"/>
                <w:b/>
                <w:iCs/>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t>от оказания услуг казино, зала игровых автоматов;</w:t>
            </w:r>
          </w:p>
          <w:p w:rsidR="00FD4C06" w:rsidRPr="00373987" w:rsidRDefault="00FD4C06" w:rsidP="00FD4C06">
            <w:pPr>
              <w:tabs>
                <w:tab w:val="left" w:pos="993"/>
              </w:tabs>
              <w:ind w:firstLine="709"/>
              <w:contextualSpacing/>
              <w:jc w:val="both"/>
              <w:rPr>
                <w:rFonts w:ascii="Times New Roman" w:hAnsi="Times New Roman"/>
                <w:b/>
                <w:bCs/>
                <w:iCs/>
                <w:sz w:val="24"/>
                <w:szCs w:val="24"/>
              </w:rPr>
            </w:pPr>
            <w:r w:rsidRPr="00373987">
              <w:rPr>
                <w:rFonts w:ascii="Times New Roman" w:hAnsi="Times New Roman"/>
                <w:b/>
                <w:bCs/>
                <w:iCs/>
                <w:sz w:val="24"/>
                <w:szCs w:val="24"/>
              </w:rPr>
              <w:lastRenderedPageBreak/>
              <w:t>5) от иной деятельности, не предусмотренной подпунктами 1), 2), 3) и 4) настоящего пункта, – 20 процентов.</w:t>
            </w:r>
          </w:p>
          <w:p w:rsidR="00FD4C06" w:rsidRPr="00BA48E1" w:rsidRDefault="00FD4C06" w:rsidP="00FD4C06">
            <w:pPr>
              <w:ind w:firstLineChars="252" w:firstLine="605"/>
              <w:contextualSpacing/>
              <w:jc w:val="both"/>
              <w:rPr>
                <w:rFonts w:ascii="Times New Roman" w:eastAsia="Calibri" w:hAnsi="Times New Roman" w:cs="Times New Roman"/>
                <w:b/>
                <w:sz w:val="24"/>
                <w:szCs w:val="24"/>
              </w:rPr>
            </w:pPr>
            <w:r w:rsidRPr="0057557D">
              <w:rPr>
                <w:rFonts w:ascii="Times New Roman" w:hAnsi="Times New Roman"/>
                <w:b/>
                <w:bCs/>
                <w:iCs/>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D4C06" w:rsidRDefault="00FD4C06" w:rsidP="00FD4C06">
            <w:pPr>
              <w:pStyle w:val="pj"/>
              <w:shd w:val="clear" w:color="auto" w:fill="FFFFFF"/>
              <w:textAlignment w:val="baseline"/>
              <w:rPr>
                <w:rStyle w:val="s1"/>
              </w:rPr>
            </w:pPr>
            <w:r>
              <w:rPr>
                <w:rStyle w:val="s1"/>
              </w:rPr>
              <w:lastRenderedPageBreak/>
              <w:t>пункт 2 статьи 348 проекта изложить в следующей редакции:</w:t>
            </w:r>
          </w:p>
          <w:p w:rsidR="00FD4C06" w:rsidRDefault="00FD4C06" w:rsidP="00FD4C06">
            <w:pPr>
              <w:tabs>
                <w:tab w:val="left" w:pos="993"/>
              </w:tabs>
              <w:ind w:firstLine="709"/>
              <w:jc w:val="both"/>
              <w:rPr>
                <w:iCs/>
                <w:sz w:val="24"/>
                <w:szCs w:val="24"/>
              </w:rPr>
            </w:pPr>
            <w:r>
              <w:rPr>
                <w:rFonts w:ascii="Times New Roman" w:hAnsi="Times New Roman"/>
                <w:b/>
                <w:bCs/>
                <w:iCs/>
                <w:sz w:val="24"/>
                <w:szCs w:val="24"/>
              </w:rPr>
              <w:t>«2. К налогооблагаемому доходу для исчисления налога применяется ставка корпоративного подоходного налога 25 процентов.»;</w:t>
            </w:r>
          </w:p>
          <w:p w:rsidR="00FD4C06" w:rsidRPr="00BA48E1" w:rsidRDefault="00FD4C06" w:rsidP="00FD4C06">
            <w:pPr>
              <w:pStyle w:val="pj"/>
              <w:shd w:val="clear" w:color="auto" w:fill="FFFFFF"/>
              <w:textAlignment w:val="baseline"/>
              <w:rPr>
                <w:rStyle w:val="s1"/>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FD4C06" w:rsidRDefault="00FD4C06" w:rsidP="00FD4C06">
            <w:pPr>
              <w:widowControl w:val="0"/>
              <w:tabs>
                <w:tab w:val="left" w:pos="426"/>
              </w:tabs>
              <w:jc w:val="center"/>
              <w:rPr>
                <w:rFonts w:ascii="Times New Roman" w:hAnsi="Times New Roman" w:cs="Times New Roman"/>
                <w:b/>
                <w:sz w:val="24"/>
                <w:szCs w:val="24"/>
              </w:rPr>
            </w:pPr>
            <w:r>
              <w:rPr>
                <w:rFonts w:ascii="Times New Roman" w:hAnsi="Times New Roman" w:cs="Times New Roman"/>
                <w:b/>
                <w:sz w:val="24"/>
                <w:szCs w:val="24"/>
              </w:rPr>
              <w:t>д</w:t>
            </w:r>
            <w:r w:rsidRPr="0057557D">
              <w:rPr>
                <w:rFonts w:ascii="Times New Roman" w:hAnsi="Times New Roman" w:cs="Times New Roman"/>
                <w:b/>
                <w:sz w:val="24"/>
                <w:szCs w:val="24"/>
              </w:rPr>
              <w:t>епутат</w:t>
            </w:r>
            <w:r>
              <w:rPr>
                <w:rFonts w:ascii="Times New Roman" w:hAnsi="Times New Roman" w:cs="Times New Roman"/>
                <w:b/>
                <w:sz w:val="24"/>
                <w:szCs w:val="24"/>
              </w:rPr>
              <w:t xml:space="preserve"> </w:t>
            </w:r>
          </w:p>
          <w:p w:rsidR="00FD4C06" w:rsidRPr="0057557D" w:rsidRDefault="00FD4C06" w:rsidP="00FD4C06">
            <w:pPr>
              <w:widowControl w:val="0"/>
              <w:tabs>
                <w:tab w:val="left" w:pos="426"/>
              </w:tabs>
              <w:jc w:val="center"/>
              <w:rPr>
                <w:rFonts w:ascii="Times New Roman" w:hAnsi="Times New Roman" w:cs="Times New Roman"/>
                <w:b/>
                <w:sz w:val="24"/>
                <w:szCs w:val="24"/>
              </w:rPr>
            </w:pPr>
            <w:proofErr w:type="spellStart"/>
            <w:r>
              <w:rPr>
                <w:rFonts w:ascii="Times New Roman" w:hAnsi="Times New Roman" w:cs="Times New Roman"/>
                <w:b/>
                <w:sz w:val="24"/>
                <w:szCs w:val="24"/>
              </w:rPr>
              <w:t>Саиров</w:t>
            </w:r>
            <w:proofErr w:type="spellEnd"/>
            <w:r>
              <w:rPr>
                <w:rFonts w:ascii="Times New Roman" w:hAnsi="Times New Roman" w:cs="Times New Roman"/>
                <w:b/>
                <w:sz w:val="24"/>
                <w:szCs w:val="24"/>
              </w:rPr>
              <w:t xml:space="preserve"> Е.Б.</w:t>
            </w:r>
          </w:p>
          <w:p w:rsidR="00FD4C06" w:rsidRPr="0057557D" w:rsidRDefault="00FD4C06" w:rsidP="00FD4C06">
            <w:pPr>
              <w:widowControl w:val="0"/>
              <w:tabs>
                <w:tab w:val="left" w:pos="426"/>
              </w:tabs>
              <w:jc w:val="both"/>
              <w:rPr>
                <w:rFonts w:ascii="Times New Roman" w:hAnsi="Times New Roman" w:cs="Times New Roman"/>
                <w:b/>
                <w:sz w:val="24"/>
                <w:szCs w:val="24"/>
              </w:rPr>
            </w:pPr>
          </w:p>
          <w:p w:rsidR="00FD4C06" w:rsidRDefault="00FD4C06" w:rsidP="00FD4C06">
            <w:pPr>
              <w:widowControl w:val="0"/>
              <w:tabs>
                <w:tab w:val="left" w:pos="426"/>
              </w:tabs>
              <w:ind w:firstLine="460"/>
              <w:jc w:val="both"/>
              <w:rPr>
                <w:rFonts w:ascii="Times New Roman" w:hAnsi="Times New Roman" w:cs="Times New Roman"/>
                <w:sz w:val="24"/>
                <w:szCs w:val="24"/>
              </w:rPr>
            </w:pPr>
            <w:r>
              <w:rPr>
                <w:rFonts w:ascii="Times New Roman" w:hAnsi="Times New Roman" w:cs="Times New Roman"/>
                <w:sz w:val="24"/>
                <w:szCs w:val="24"/>
              </w:rPr>
              <w:t>В</w:t>
            </w:r>
            <w:r w:rsidRPr="00400160">
              <w:rPr>
                <w:rFonts w:ascii="Times New Roman" w:hAnsi="Times New Roman" w:cs="Times New Roman"/>
                <w:sz w:val="24"/>
                <w:szCs w:val="24"/>
                <w:lang w:val="kk-KZ"/>
              </w:rPr>
              <w:t>ведение</w:t>
            </w:r>
            <w:r>
              <w:rPr>
                <w:rFonts w:ascii="Times New Roman" w:hAnsi="Times New Roman" w:cs="Times New Roman"/>
                <w:sz w:val="24"/>
                <w:szCs w:val="24"/>
                <w:lang w:val="kk-KZ"/>
              </w:rPr>
              <w:t xml:space="preserve"> </w:t>
            </w:r>
            <w:r>
              <w:rPr>
                <w:rFonts w:ascii="Times New Roman" w:hAnsi="Times New Roman" w:cs="Times New Roman"/>
                <w:sz w:val="24"/>
                <w:szCs w:val="24"/>
              </w:rPr>
              <w:t>дифференцированных</w:t>
            </w:r>
            <w:r w:rsidRPr="00400160">
              <w:rPr>
                <w:rFonts w:ascii="Times New Roman" w:hAnsi="Times New Roman" w:cs="Times New Roman"/>
                <w:sz w:val="24"/>
                <w:szCs w:val="24"/>
              </w:rPr>
              <w:t xml:space="preserve"> ставок КПН для отдельных отраслей экономики </w:t>
            </w:r>
            <w:r>
              <w:rPr>
                <w:rFonts w:ascii="Times New Roman" w:hAnsi="Times New Roman" w:cs="Times New Roman"/>
                <w:sz w:val="24"/>
                <w:szCs w:val="24"/>
              </w:rPr>
              <w:t>вызовет сложность в администрировании.</w:t>
            </w:r>
          </w:p>
          <w:p w:rsidR="00FD4C06" w:rsidRDefault="00FD4C06" w:rsidP="00FD4C06">
            <w:pPr>
              <w:widowControl w:val="0"/>
              <w:tabs>
                <w:tab w:val="left" w:pos="426"/>
              </w:tabs>
              <w:ind w:firstLine="460"/>
              <w:jc w:val="both"/>
              <w:rPr>
                <w:rFonts w:ascii="Times New Roman" w:hAnsi="Times New Roman" w:cs="Times New Roman"/>
                <w:sz w:val="24"/>
                <w:szCs w:val="24"/>
              </w:rPr>
            </w:pPr>
            <w:r>
              <w:rPr>
                <w:rFonts w:ascii="Times New Roman" w:hAnsi="Times New Roman" w:cs="Times New Roman"/>
                <w:sz w:val="24"/>
                <w:szCs w:val="24"/>
              </w:rPr>
              <w:t>Кроме того, налогоплательщики могут использовать схемы перераспределения прибыли, дробления бизнеса и др., что позволит им воспользоваться пониженными ставками КПН.</w:t>
            </w:r>
          </w:p>
          <w:p w:rsidR="00FD4C06" w:rsidRDefault="00FD4C06" w:rsidP="00FD4C06">
            <w:pPr>
              <w:widowControl w:val="0"/>
              <w:tabs>
                <w:tab w:val="left" w:pos="426"/>
              </w:tabs>
              <w:ind w:firstLine="460"/>
              <w:jc w:val="both"/>
              <w:rPr>
                <w:rFonts w:ascii="Times New Roman" w:hAnsi="Times New Roman" w:cs="Times New Roman"/>
                <w:sz w:val="24"/>
                <w:szCs w:val="24"/>
              </w:rPr>
            </w:pPr>
            <w:r>
              <w:rPr>
                <w:rFonts w:ascii="Times New Roman" w:hAnsi="Times New Roman" w:cs="Times New Roman"/>
                <w:sz w:val="24"/>
                <w:szCs w:val="24"/>
              </w:rPr>
              <w:t>Введение единой ставки КПН позволит сделать налоговую систему более прозрачной и снижает риски уменьшения налогооблагаемой базы.</w:t>
            </w:r>
          </w:p>
          <w:p w:rsidR="00FD4C06" w:rsidRDefault="00FD4C06" w:rsidP="00FD4C06">
            <w:pPr>
              <w:widowControl w:val="0"/>
              <w:tabs>
                <w:tab w:val="left" w:pos="426"/>
              </w:tabs>
              <w:ind w:firstLine="460"/>
              <w:jc w:val="both"/>
              <w:rPr>
                <w:rFonts w:ascii="Times New Roman" w:hAnsi="Times New Roman" w:cs="Times New Roman"/>
                <w:sz w:val="24"/>
                <w:szCs w:val="24"/>
              </w:rPr>
            </w:pPr>
          </w:p>
          <w:p w:rsidR="00FD4C06" w:rsidRDefault="00FD4C06" w:rsidP="00FD4C06">
            <w:pPr>
              <w:widowControl w:val="0"/>
              <w:tabs>
                <w:tab w:val="left" w:pos="426"/>
              </w:tabs>
              <w:jc w:val="center"/>
              <w:rPr>
                <w:rFonts w:ascii="Times New Roman" w:hAnsi="Times New Roman" w:cs="Times New Roman"/>
                <w:b/>
                <w:sz w:val="24"/>
                <w:szCs w:val="24"/>
              </w:rPr>
            </w:pPr>
          </w:p>
          <w:p w:rsidR="003E3BD4" w:rsidRDefault="003E3BD4" w:rsidP="00FD4C06">
            <w:pPr>
              <w:widowControl w:val="0"/>
              <w:tabs>
                <w:tab w:val="left" w:pos="426"/>
              </w:tabs>
              <w:jc w:val="center"/>
              <w:rPr>
                <w:rFonts w:ascii="Times New Roman" w:hAnsi="Times New Roman" w:cs="Times New Roman"/>
                <w:b/>
                <w:sz w:val="24"/>
                <w:szCs w:val="24"/>
              </w:rPr>
            </w:pPr>
          </w:p>
          <w:p w:rsidR="00320D57" w:rsidRDefault="00320D57" w:rsidP="00FD4C06">
            <w:pPr>
              <w:widowControl w:val="0"/>
              <w:tabs>
                <w:tab w:val="left" w:pos="426"/>
              </w:tabs>
              <w:jc w:val="center"/>
              <w:rPr>
                <w:rFonts w:ascii="Times New Roman" w:hAnsi="Times New Roman" w:cs="Times New Roman"/>
                <w:b/>
                <w:sz w:val="24"/>
                <w:szCs w:val="24"/>
              </w:rPr>
            </w:pPr>
          </w:p>
          <w:p w:rsidR="00320D57" w:rsidRDefault="00320D57" w:rsidP="00FD4C06">
            <w:pPr>
              <w:widowControl w:val="0"/>
              <w:tabs>
                <w:tab w:val="left" w:pos="426"/>
              </w:tabs>
              <w:jc w:val="center"/>
              <w:rPr>
                <w:rFonts w:ascii="Times New Roman" w:hAnsi="Times New Roman" w:cs="Times New Roman"/>
                <w:b/>
                <w:sz w:val="24"/>
                <w:szCs w:val="24"/>
              </w:rPr>
            </w:pPr>
          </w:p>
          <w:p w:rsidR="00320D57" w:rsidRPr="00122ED4" w:rsidRDefault="00320D57" w:rsidP="00320D57">
            <w:pPr>
              <w:pStyle w:val="pj"/>
              <w:shd w:val="clear" w:color="auto" w:fill="FFFFFF" w:themeFill="background1"/>
              <w:textAlignment w:val="baseline"/>
              <w:rPr>
                <w:rStyle w:val="s1"/>
                <w:bCs w:val="0"/>
                <w:highlight w:val="yellow"/>
                <w:u w:val="single"/>
              </w:rPr>
            </w:pPr>
            <w:r w:rsidRPr="00122ED4">
              <w:rPr>
                <w:rStyle w:val="s1"/>
                <w:bCs w:val="0"/>
                <w:highlight w:val="yellow"/>
                <w:u w:val="single"/>
              </w:rPr>
              <w:lastRenderedPageBreak/>
              <w:t>Ранее внесенная редакция</w:t>
            </w:r>
            <w:r w:rsidR="00122ED4" w:rsidRPr="00122ED4">
              <w:rPr>
                <w:rStyle w:val="s1"/>
                <w:bCs w:val="0"/>
                <w:highlight w:val="yellow"/>
                <w:u w:val="single"/>
              </w:rPr>
              <w:t>:</w:t>
            </w:r>
            <w:r w:rsidRPr="00122ED4">
              <w:rPr>
                <w:rStyle w:val="s1"/>
                <w:bCs w:val="0"/>
                <w:highlight w:val="yellow"/>
                <w:u w:val="single"/>
              </w:rPr>
              <w:t xml:space="preserve"> </w:t>
            </w:r>
          </w:p>
          <w:p w:rsidR="003E3BD4" w:rsidRPr="00122ED4" w:rsidRDefault="003E3BD4" w:rsidP="00320D57">
            <w:pPr>
              <w:pStyle w:val="pj"/>
              <w:shd w:val="clear" w:color="auto" w:fill="FFFFFF" w:themeFill="background1"/>
              <w:textAlignment w:val="baseline"/>
              <w:rPr>
                <w:rStyle w:val="s1"/>
                <w:bCs w:val="0"/>
                <w:highlight w:val="yellow"/>
              </w:rPr>
            </w:pPr>
            <w:r w:rsidRPr="00122ED4">
              <w:rPr>
                <w:rStyle w:val="s1"/>
                <w:bCs w:val="0"/>
                <w:highlight w:val="yellow"/>
              </w:rPr>
              <w:t xml:space="preserve">подпункт 4) пункта 2 статьи 348 проекта </w:t>
            </w:r>
            <w:r w:rsidRPr="00122ED4">
              <w:rPr>
                <w:rStyle w:val="s1"/>
                <w:b w:val="0"/>
                <w:bCs w:val="0"/>
                <w:highlight w:val="yellow"/>
              </w:rPr>
              <w:t>дополнить абзацем четвертым</w:t>
            </w:r>
            <w:r w:rsidRPr="00122ED4">
              <w:rPr>
                <w:rStyle w:val="s1"/>
                <w:bCs w:val="0"/>
                <w:highlight w:val="yellow"/>
              </w:rPr>
              <w:t xml:space="preserve"> следующего содержания:</w:t>
            </w:r>
          </w:p>
          <w:p w:rsidR="003E3BD4" w:rsidRPr="00BA48E1" w:rsidRDefault="003E3BD4" w:rsidP="00320D57">
            <w:pPr>
              <w:widowControl w:val="0"/>
              <w:tabs>
                <w:tab w:val="left" w:pos="426"/>
              </w:tabs>
              <w:jc w:val="both"/>
              <w:rPr>
                <w:rFonts w:ascii="Times New Roman" w:hAnsi="Times New Roman" w:cs="Times New Roman"/>
                <w:b/>
                <w:sz w:val="24"/>
                <w:szCs w:val="24"/>
              </w:rPr>
            </w:pPr>
            <w:r w:rsidRPr="00122ED4">
              <w:rPr>
                <w:rStyle w:val="s1"/>
                <w:b w:val="0"/>
                <w:bCs w:val="0"/>
                <w:sz w:val="24"/>
                <w:szCs w:val="24"/>
                <w:highlight w:val="yellow"/>
              </w:rPr>
              <w:t>«</w:t>
            </w:r>
            <w:r w:rsidR="00320D57" w:rsidRPr="00122ED4">
              <w:rPr>
                <w:rFonts w:ascii="Times New Roman" w:hAnsi="Times New Roman" w:cs="Times New Roman"/>
                <w:b/>
                <w:sz w:val="24"/>
                <w:szCs w:val="24"/>
                <w:highlight w:val="yellow"/>
              </w:rPr>
              <w:t xml:space="preserve">горно-рудной промышленности </w:t>
            </w:r>
            <w:r w:rsidRPr="00122ED4">
              <w:rPr>
                <w:rFonts w:ascii="Times New Roman" w:hAnsi="Times New Roman" w:cs="Times New Roman"/>
                <w:b/>
                <w:sz w:val="24"/>
                <w:szCs w:val="24"/>
                <w:highlight w:val="yellow"/>
              </w:rPr>
              <w:t>и нефтедобычи;</w:t>
            </w:r>
            <w:r w:rsidRPr="00122ED4">
              <w:rPr>
                <w:rStyle w:val="s1"/>
                <w:b w:val="0"/>
                <w:bCs w:val="0"/>
                <w:sz w:val="24"/>
                <w:szCs w:val="24"/>
                <w:highlight w:val="yellow"/>
              </w:rPr>
              <w:t>»;</w:t>
            </w:r>
          </w:p>
        </w:tc>
        <w:tc>
          <w:tcPr>
            <w:tcW w:w="1559" w:type="dxa"/>
          </w:tcPr>
          <w:p w:rsidR="004143A1" w:rsidRDefault="004143A1" w:rsidP="004143A1">
            <w:pPr>
              <w:widowContro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Доработать</w:t>
            </w:r>
          </w:p>
          <w:p w:rsidR="004143A1" w:rsidRDefault="004143A1" w:rsidP="004143A1">
            <w:pPr>
              <w:widowControl w:val="0"/>
              <w:rPr>
                <w:rFonts w:ascii="Times New Roman" w:eastAsia="Times New Roman" w:hAnsi="Times New Roman" w:cs="Times New Roman"/>
                <w:b/>
                <w:bCs/>
                <w:sz w:val="24"/>
                <w:szCs w:val="24"/>
                <w:lang w:eastAsia="ru-RU"/>
              </w:rPr>
            </w:pPr>
          </w:p>
          <w:p w:rsidR="00FD4C06" w:rsidRPr="0039557E" w:rsidRDefault="004143A1" w:rsidP="004143A1">
            <w:pPr>
              <w:widowControl w:val="0"/>
              <w:jc w:val="center"/>
              <w:rPr>
                <w:rFonts w:ascii="Times New Roman" w:eastAsia="Times New Roman" w:hAnsi="Times New Roman" w:cs="Times New Roman"/>
                <w:b/>
                <w:bCs/>
                <w:sz w:val="24"/>
                <w:szCs w:val="24"/>
                <w:lang w:eastAsia="ru-RU"/>
              </w:rPr>
            </w:pPr>
            <w:r w:rsidRPr="004143A1">
              <w:rPr>
                <w:rFonts w:ascii="Times New Roman" w:eastAsia="Times New Roman" w:hAnsi="Times New Roman" w:cs="Times New Roman"/>
                <w:bCs/>
                <w:i/>
                <w:sz w:val="24"/>
                <w:szCs w:val="24"/>
                <w:lang w:eastAsia="ru-RU"/>
              </w:rPr>
              <w:t>Внесена новая редакция</w:t>
            </w:r>
          </w:p>
        </w:tc>
      </w:tr>
      <w:tr w:rsidR="002C110F" w:rsidRPr="0039557E" w:rsidTr="002C110F">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C110F" w:rsidRPr="00B064EE" w:rsidRDefault="002C110F" w:rsidP="002C110F">
            <w:pPr>
              <w:shd w:val="clear" w:color="auto" w:fill="FFFFFF" w:themeFill="background1"/>
              <w:jc w:val="center"/>
              <w:rPr>
                <w:rFonts w:ascii="Times New Roman" w:hAnsi="Times New Roman" w:cs="Times New Roman"/>
                <w:sz w:val="24"/>
                <w:szCs w:val="24"/>
              </w:rPr>
            </w:pPr>
            <w:r w:rsidRPr="00B064EE">
              <w:rPr>
                <w:rFonts w:ascii="Times New Roman" w:hAnsi="Times New Roman" w:cs="Times New Roman"/>
                <w:sz w:val="24"/>
                <w:szCs w:val="24"/>
              </w:rPr>
              <w:t>новый подпункт 2) пункта 1 статьи 669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2C110F" w:rsidRPr="00B064EE" w:rsidRDefault="002C110F" w:rsidP="002C110F">
            <w:pPr>
              <w:shd w:val="clear" w:color="auto" w:fill="FFFFFF" w:themeFill="background1"/>
              <w:ind w:firstLine="603"/>
              <w:contextualSpacing/>
              <w:jc w:val="both"/>
              <w:rPr>
                <w:rFonts w:ascii="Times New Roman" w:eastAsia="Calibri" w:hAnsi="Times New Roman" w:cs="Times New Roman"/>
                <w:b/>
                <w:sz w:val="24"/>
                <w:szCs w:val="24"/>
              </w:rPr>
            </w:pPr>
            <w:r w:rsidRPr="00B064EE">
              <w:rPr>
                <w:rFonts w:ascii="Times New Roman" w:eastAsia="Calibri" w:hAnsi="Times New Roman" w:cs="Times New Roman"/>
                <w:b/>
                <w:sz w:val="24"/>
                <w:szCs w:val="24"/>
              </w:rPr>
              <w:t>РАЗДЕЛ 15. НАЛОГООБЛОЖЕНИЕ НЕРЕЗИДЕНТОВ</w:t>
            </w:r>
          </w:p>
          <w:p w:rsidR="002C110F" w:rsidRPr="00B064EE" w:rsidRDefault="002C110F" w:rsidP="002C110F">
            <w:pPr>
              <w:shd w:val="clear" w:color="auto" w:fill="FFFFFF" w:themeFill="background1"/>
              <w:ind w:firstLine="603"/>
              <w:contextualSpacing/>
              <w:jc w:val="both"/>
              <w:rPr>
                <w:rFonts w:ascii="Times New Roman" w:eastAsia="Calibri" w:hAnsi="Times New Roman" w:cs="Times New Roman"/>
                <w:b/>
                <w:sz w:val="24"/>
                <w:szCs w:val="24"/>
              </w:rPr>
            </w:pPr>
            <w:r w:rsidRPr="00B064EE">
              <w:rPr>
                <w:rFonts w:ascii="Times New Roman" w:eastAsia="Calibri" w:hAnsi="Times New Roman" w:cs="Times New Roman"/>
                <w:b/>
                <w:sz w:val="24"/>
                <w:szCs w:val="24"/>
              </w:rPr>
              <w:t>…</w:t>
            </w:r>
          </w:p>
          <w:p w:rsidR="002C110F" w:rsidRPr="00B064EE" w:rsidRDefault="002C110F" w:rsidP="002C110F">
            <w:pPr>
              <w:shd w:val="clear" w:color="auto" w:fill="FFFFFF" w:themeFill="background1"/>
              <w:ind w:firstLine="603"/>
              <w:contextualSpacing/>
              <w:jc w:val="both"/>
              <w:rPr>
                <w:rFonts w:ascii="Times New Roman" w:eastAsia="Calibri" w:hAnsi="Times New Roman" w:cs="Times New Roman"/>
                <w:b/>
                <w:sz w:val="24"/>
                <w:szCs w:val="24"/>
              </w:rPr>
            </w:pPr>
            <w:r w:rsidRPr="00B064EE">
              <w:rPr>
                <w:rFonts w:ascii="Times New Roman" w:eastAsia="Calibri" w:hAnsi="Times New Roman" w:cs="Times New Roman"/>
                <w:b/>
                <w:sz w:val="24"/>
                <w:szCs w:val="24"/>
              </w:rPr>
              <w:t>Статья 669. Ставки подоходного налога у источника выплаты</w:t>
            </w:r>
          </w:p>
          <w:p w:rsidR="002C110F" w:rsidRPr="00B064EE" w:rsidRDefault="002C110F" w:rsidP="002C110F">
            <w:pPr>
              <w:shd w:val="clear" w:color="auto" w:fill="FFFFFF" w:themeFill="background1"/>
              <w:ind w:firstLine="603"/>
              <w:contextualSpacing/>
              <w:jc w:val="both"/>
              <w:rPr>
                <w:rFonts w:ascii="Times New Roman" w:eastAsia="Calibri" w:hAnsi="Times New Roman" w:cs="Times New Roman"/>
                <w:b/>
                <w:sz w:val="24"/>
                <w:szCs w:val="24"/>
              </w:rPr>
            </w:pPr>
          </w:p>
          <w:p w:rsidR="002C110F" w:rsidRPr="00B064EE" w:rsidRDefault="002C110F" w:rsidP="002C110F">
            <w:pPr>
              <w:shd w:val="clear" w:color="auto" w:fill="FFFFFF" w:themeFill="background1"/>
              <w:ind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1. Доходы нерезидента из источников в Республике Казахстан подлежат налогообложению у источника выплаты по следующим ставкам, если иное не установлено пунктом 2 настоящей статьи:</w:t>
            </w:r>
          </w:p>
          <w:p w:rsidR="002C110F" w:rsidRPr="00B064EE"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 xml:space="preserve">доходы, определенные статьей 666 настоящего Кодекса, за исключением доходов, указанных в подпунктах 2) – 8) настоящего пункта, – 20 процентов; </w:t>
            </w:r>
          </w:p>
          <w:p w:rsidR="002C110F" w:rsidRPr="00B064EE"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страховые премии по договорам страхования рисков – 15 процентов;</w:t>
            </w:r>
          </w:p>
          <w:p w:rsidR="002C110F" w:rsidRPr="00B064EE"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страховые премии по договорам перестрахования рисков – 5 процентов;</w:t>
            </w:r>
          </w:p>
          <w:p w:rsidR="002C110F" w:rsidRPr="00B064EE"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lastRenderedPageBreak/>
              <w:t xml:space="preserve">доходы от оказания услуг по международной перевозке – 5 процентов; </w:t>
            </w:r>
          </w:p>
          <w:p w:rsidR="002C110F" w:rsidRPr="00B064EE"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b/>
                <w:sz w:val="24"/>
                <w:szCs w:val="24"/>
              </w:rPr>
            </w:pPr>
            <w:r w:rsidRPr="00B064EE">
              <w:rPr>
                <w:rFonts w:ascii="Times New Roman" w:eastAsia="Calibri" w:hAnsi="Times New Roman" w:cs="Times New Roman"/>
                <w:sz w:val="24"/>
                <w:szCs w:val="24"/>
              </w:rPr>
              <w:t xml:space="preserve">доходы от прироста стоимости, дивиденды, вознаграждения, роялти, за исключением доходов, указанных в подпунктах 6)-7) настоящего пункта, – </w:t>
            </w:r>
            <w:r w:rsidRPr="00B064EE">
              <w:rPr>
                <w:rFonts w:ascii="Times New Roman" w:eastAsia="Calibri" w:hAnsi="Times New Roman" w:cs="Times New Roman"/>
                <w:sz w:val="24"/>
                <w:szCs w:val="24"/>
              </w:rPr>
              <w:br/>
              <w:t>15 процентов;</w:t>
            </w:r>
          </w:p>
          <w:p w:rsidR="002C110F" w:rsidRPr="00B064EE"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дивиденды, выплачиваемые лицу, прямо или косвенно владеющему не менее двадцатью пятью процентами капитала юридического лица-резидента, выплачивающего дивиденды, – 5 процентов;</w:t>
            </w:r>
          </w:p>
          <w:p w:rsidR="002C110F" w:rsidRPr="00B064EE"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b/>
                <w:sz w:val="24"/>
                <w:szCs w:val="24"/>
              </w:rPr>
            </w:pPr>
            <w:r w:rsidRPr="00B064EE">
              <w:rPr>
                <w:rFonts w:ascii="Times New Roman" w:eastAsia="Calibri" w:hAnsi="Times New Roman" w:cs="Times New Roman"/>
                <w:sz w:val="24"/>
                <w:szCs w:val="24"/>
              </w:rPr>
              <w:t xml:space="preserve">вознаграждения по кредитам (займам), долговым ценным бумагам – </w:t>
            </w:r>
            <w:r w:rsidRPr="00B064EE">
              <w:rPr>
                <w:rFonts w:ascii="Times New Roman" w:eastAsia="Calibri" w:hAnsi="Times New Roman" w:cs="Times New Roman"/>
                <w:sz w:val="24"/>
                <w:szCs w:val="24"/>
              </w:rPr>
              <w:br/>
              <w:t>10 процентов;</w:t>
            </w:r>
          </w:p>
          <w:p w:rsidR="002C110F" w:rsidRPr="00B064EE"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 xml:space="preserve">доходы, указанные в пункте 3 статьи 679 настоящего Кодекса – </w:t>
            </w:r>
            <w:r w:rsidRPr="00B064EE">
              <w:rPr>
                <w:rFonts w:ascii="Times New Roman" w:eastAsia="Calibri" w:hAnsi="Times New Roman" w:cs="Times New Roman"/>
                <w:sz w:val="24"/>
                <w:szCs w:val="24"/>
              </w:rPr>
              <w:br/>
              <w:t>10 процентов.</w:t>
            </w:r>
          </w:p>
          <w:p w:rsidR="002C110F" w:rsidRPr="00B064EE" w:rsidRDefault="002C110F" w:rsidP="002C110F">
            <w:pPr>
              <w:shd w:val="clear" w:color="auto" w:fill="FFFFFF" w:themeFill="background1"/>
              <w:tabs>
                <w:tab w:val="left" w:pos="993"/>
              </w:tabs>
              <w:ind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Налогоплательщик вправе применить ставки, установленные международным договором в порядке, установленном настоящим Кодексом.</w:t>
            </w:r>
          </w:p>
          <w:p w:rsidR="002C110F" w:rsidRPr="00B064EE" w:rsidRDefault="002C110F" w:rsidP="002C110F">
            <w:pPr>
              <w:shd w:val="clear" w:color="auto" w:fill="FFFFFF" w:themeFill="background1"/>
              <w:ind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 xml:space="preserve">2. Доходы лица, зарегистрированного в государстве с льготным налогообложением, </w:t>
            </w:r>
            <w:r w:rsidRPr="00B064EE">
              <w:rPr>
                <w:rFonts w:ascii="Times New Roman" w:eastAsia="Calibri" w:hAnsi="Times New Roman" w:cs="Times New Roman"/>
                <w:sz w:val="24"/>
                <w:szCs w:val="24"/>
              </w:rPr>
              <w:lastRenderedPageBreak/>
              <w:t>включенном в перечень, утвержденный уполномоченным органом, определенные статьей 666 настоящего Кодекса, подлежат налогообложению у источника выплаты по ставке 20 процентов.</w:t>
            </w:r>
          </w:p>
          <w:p w:rsidR="002C110F" w:rsidRPr="00B064EE" w:rsidRDefault="002C110F" w:rsidP="002C110F">
            <w:pPr>
              <w:shd w:val="clear" w:color="auto" w:fill="FFFFFF" w:themeFill="background1"/>
              <w:ind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 xml:space="preserve">Положение настоящей статьи не распространяется на нерезидента, осуществляющего деятельность в Республике Казахстан через постоянное учреждение.  </w:t>
            </w:r>
          </w:p>
          <w:p w:rsidR="002C110F" w:rsidRPr="00B064EE" w:rsidRDefault="002C110F" w:rsidP="002C110F">
            <w:pPr>
              <w:shd w:val="clear" w:color="auto" w:fill="FFFFFF" w:themeFill="background1"/>
              <w:ind w:firstLine="603"/>
              <w:contextualSpacing/>
              <w:jc w:val="both"/>
              <w:rPr>
                <w:rFonts w:ascii="Times New Roman" w:eastAsia="Calibri" w:hAnsi="Times New Roman" w:cs="Times New Roman"/>
                <w:sz w:val="24"/>
                <w:szCs w:val="24"/>
              </w:rPr>
            </w:pPr>
            <w:r w:rsidRPr="00B064EE">
              <w:rPr>
                <w:rFonts w:ascii="Times New Roman" w:eastAsia="Calibri" w:hAnsi="Times New Roman" w:cs="Times New Roman"/>
                <w:sz w:val="24"/>
                <w:szCs w:val="24"/>
              </w:rPr>
              <w:t>3. Доходы от прироста стоимости при реализации акций, выпущенных юридическими лицами, указанными в подпункте 6) пункта 1 статьи 293 настоящего Кодекса, долей участия в юридических лицах, указанных в подпункте 6) пункта 1 статьи 293 настоящего Кодекса, а также дивиденды, полученные от юридических лиц, указанных в подпункте 6) пункта 1 статьи 293 настоящего Кодекса, подлежат налогообложению у источника выплаты по ставке 5 процентов.</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C110F" w:rsidRPr="00B064EE" w:rsidRDefault="002C110F" w:rsidP="002C110F">
            <w:pPr>
              <w:pStyle w:val="pj"/>
              <w:shd w:val="clear" w:color="auto" w:fill="FFFFFF" w:themeFill="background1"/>
              <w:textAlignment w:val="baseline"/>
            </w:pPr>
            <w:r w:rsidRPr="00B064EE">
              <w:lastRenderedPageBreak/>
              <w:t xml:space="preserve">пункт 1 статьи 669 проекта </w:t>
            </w:r>
            <w:r w:rsidRPr="00B064EE">
              <w:rPr>
                <w:b/>
              </w:rPr>
              <w:t>дополнить новым подпунктом 2)</w:t>
            </w:r>
            <w:r w:rsidRPr="00B064EE">
              <w:t xml:space="preserve"> следующего содержания:</w:t>
            </w:r>
          </w:p>
          <w:p w:rsidR="002C110F" w:rsidRPr="00B064EE" w:rsidRDefault="002C110F" w:rsidP="002C110F">
            <w:pPr>
              <w:pStyle w:val="pj"/>
              <w:shd w:val="clear" w:color="auto" w:fill="FFFFFF" w:themeFill="background1"/>
              <w:textAlignment w:val="baseline"/>
              <w:rPr>
                <w:b/>
              </w:rPr>
            </w:pPr>
            <w:r w:rsidRPr="00B064EE">
              <w:rPr>
                <w:b/>
              </w:rPr>
              <w:t xml:space="preserve">«2) </w:t>
            </w:r>
            <w:r w:rsidRPr="00B064EE">
              <w:rPr>
                <w:rStyle w:val="s1"/>
                <w:bCs w:val="0"/>
              </w:rPr>
              <w:t xml:space="preserve">доходы </w:t>
            </w:r>
            <w:r w:rsidRPr="00B064EE">
              <w:rPr>
                <w:rStyle w:val="s0"/>
                <w:b/>
              </w:rPr>
              <w:t>физических лиц- нерезидентов, которые превышают 600 тыс. МРП - 17 процентов;</w:t>
            </w:r>
            <w:r w:rsidRPr="00B064EE">
              <w:rPr>
                <w:b/>
              </w:rPr>
              <w:t>»;</w:t>
            </w:r>
          </w:p>
          <w:p w:rsidR="002C110F" w:rsidRPr="00B064EE" w:rsidRDefault="002C110F" w:rsidP="002C110F">
            <w:pPr>
              <w:pStyle w:val="pj"/>
              <w:shd w:val="clear" w:color="auto" w:fill="FFFFFF" w:themeFill="background1"/>
              <w:textAlignment w:val="baseline"/>
              <w:rPr>
                <w:b/>
              </w:rPr>
            </w:pPr>
          </w:p>
          <w:p w:rsidR="002C110F" w:rsidRPr="00B064EE" w:rsidRDefault="002C110F" w:rsidP="002C110F">
            <w:pPr>
              <w:pStyle w:val="pj"/>
              <w:shd w:val="clear" w:color="auto" w:fill="FFFFFF" w:themeFill="background1"/>
              <w:jc w:val="center"/>
              <w:textAlignment w:val="baseline"/>
              <w:rPr>
                <w:i/>
              </w:rPr>
            </w:pPr>
            <w:r w:rsidRPr="00B064EE">
              <w:rPr>
                <w:i/>
              </w:rPr>
              <w:t>Соответственно изменить последующую нумерацию подпунктов</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2C110F" w:rsidRPr="00B064EE" w:rsidRDefault="002C110F" w:rsidP="002C110F">
            <w:pPr>
              <w:widowControl w:val="0"/>
              <w:shd w:val="clear" w:color="auto" w:fill="FFFFFF" w:themeFill="background1"/>
              <w:tabs>
                <w:tab w:val="left" w:pos="426"/>
              </w:tabs>
              <w:jc w:val="center"/>
              <w:rPr>
                <w:rFonts w:ascii="Times New Roman" w:hAnsi="Times New Roman" w:cs="Times New Roman"/>
                <w:b/>
                <w:sz w:val="24"/>
                <w:szCs w:val="24"/>
              </w:rPr>
            </w:pPr>
            <w:r w:rsidRPr="00B064EE">
              <w:rPr>
                <w:rFonts w:ascii="Times New Roman" w:hAnsi="Times New Roman" w:cs="Times New Roman"/>
                <w:b/>
                <w:sz w:val="24"/>
                <w:szCs w:val="24"/>
              </w:rPr>
              <w:t>депутат</w:t>
            </w:r>
          </w:p>
          <w:p w:rsidR="002C110F" w:rsidRPr="00B064EE" w:rsidRDefault="002C110F" w:rsidP="002C110F">
            <w:pPr>
              <w:widowControl w:val="0"/>
              <w:shd w:val="clear" w:color="auto" w:fill="FFFFFF" w:themeFill="background1"/>
              <w:tabs>
                <w:tab w:val="left" w:pos="426"/>
              </w:tabs>
              <w:jc w:val="center"/>
              <w:rPr>
                <w:rFonts w:ascii="Times New Roman" w:hAnsi="Times New Roman" w:cs="Times New Roman"/>
                <w:b/>
                <w:sz w:val="24"/>
                <w:szCs w:val="24"/>
              </w:rPr>
            </w:pPr>
            <w:proofErr w:type="spellStart"/>
            <w:r w:rsidRPr="00B064EE">
              <w:rPr>
                <w:rFonts w:ascii="Times New Roman" w:hAnsi="Times New Roman" w:cs="Times New Roman"/>
                <w:b/>
                <w:sz w:val="24"/>
                <w:szCs w:val="24"/>
              </w:rPr>
              <w:t>Саиров</w:t>
            </w:r>
            <w:proofErr w:type="spellEnd"/>
            <w:r w:rsidRPr="00B064EE">
              <w:rPr>
                <w:rFonts w:ascii="Times New Roman" w:hAnsi="Times New Roman" w:cs="Times New Roman"/>
                <w:b/>
                <w:sz w:val="24"/>
                <w:szCs w:val="24"/>
              </w:rPr>
              <w:t xml:space="preserve"> Е.Б.</w:t>
            </w:r>
          </w:p>
          <w:p w:rsidR="002C110F" w:rsidRPr="00B064EE" w:rsidRDefault="002C110F" w:rsidP="002C110F">
            <w:pPr>
              <w:widowControl w:val="0"/>
              <w:shd w:val="clear" w:color="auto" w:fill="FFFFFF" w:themeFill="background1"/>
              <w:tabs>
                <w:tab w:val="left" w:pos="426"/>
              </w:tabs>
              <w:jc w:val="both"/>
              <w:rPr>
                <w:rFonts w:ascii="Times New Roman" w:hAnsi="Times New Roman" w:cs="Times New Roman"/>
                <w:b/>
                <w:sz w:val="24"/>
                <w:szCs w:val="24"/>
              </w:rPr>
            </w:pPr>
          </w:p>
          <w:p w:rsidR="002C110F" w:rsidRPr="00B064EE" w:rsidRDefault="002C110F" w:rsidP="002C110F">
            <w:pPr>
              <w:widowControl w:val="0"/>
              <w:shd w:val="clear" w:color="auto" w:fill="FFFFFF" w:themeFill="background1"/>
              <w:tabs>
                <w:tab w:val="left" w:pos="426"/>
              </w:tabs>
              <w:ind w:firstLine="460"/>
              <w:jc w:val="both"/>
              <w:rPr>
                <w:rStyle w:val="s0"/>
                <w:sz w:val="24"/>
                <w:szCs w:val="24"/>
              </w:rPr>
            </w:pPr>
            <w:r w:rsidRPr="00B064EE">
              <w:rPr>
                <w:rFonts w:ascii="Times New Roman" w:hAnsi="Times New Roman" w:cs="Times New Roman"/>
                <w:sz w:val="24"/>
                <w:szCs w:val="24"/>
              </w:rPr>
              <w:t>В связи внесением предложения в проект Налогового кодекса об обложении</w:t>
            </w:r>
            <w:r w:rsidRPr="00B064EE">
              <w:rPr>
                <w:rFonts w:ascii="Times New Roman" w:hAnsi="Times New Roman" w:cs="Times New Roman"/>
                <w:b/>
                <w:sz w:val="24"/>
                <w:szCs w:val="24"/>
              </w:rPr>
              <w:t xml:space="preserve"> </w:t>
            </w:r>
            <w:r w:rsidRPr="00B064EE">
              <w:rPr>
                <w:rStyle w:val="s1"/>
                <w:bCs w:val="0"/>
                <w:sz w:val="24"/>
                <w:szCs w:val="24"/>
              </w:rPr>
              <w:t xml:space="preserve">доходов </w:t>
            </w:r>
            <w:r w:rsidRPr="00B064EE">
              <w:rPr>
                <w:rStyle w:val="s0"/>
                <w:sz w:val="24"/>
                <w:szCs w:val="24"/>
              </w:rPr>
              <w:t xml:space="preserve">физических лиц, которые превышают 2,3 млрд. тенге в год подоходным налогом по ставке 17 процентов. </w:t>
            </w:r>
          </w:p>
          <w:p w:rsidR="002C110F" w:rsidRPr="00B064EE" w:rsidRDefault="002C110F" w:rsidP="002C110F">
            <w:pPr>
              <w:widowControl w:val="0"/>
              <w:shd w:val="clear" w:color="auto" w:fill="FFFFFF" w:themeFill="background1"/>
              <w:tabs>
                <w:tab w:val="left" w:pos="426"/>
              </w:tabs>
              <w:ind w:firstLine="460"/>
              <w:jc w:val="both"/>
              <w:rPr>
                <w:rStyle w:val="s0"/>
                <w:sz w:val="24"/>
                <w:szCs w:val="24"/>
              </w:rPr>
            </w:pPr>
            <w:r w:rsidRPr="00B064EE">
              <w:rPr>
                <w:rStyle w:val="s0"/>
                <w:sz w:val="24"/>
                <w:szCs w:val="24"/>
              </w:rPr>
              <w:t xml:space="preserve">Нерезиденты – физические лица, которые имеют доходы из источников нашей страны должны по аналогии с гражданами нести налоговую нагрузку. </w:t>
            </w:r>
          </w:p>
          <w:p w:rsidR="002C110F" w:rsidRPr="00B064EE" w:rsidRDefault="002C110F" w:rsidP="002C110F">
            <w:pPr>
              <w:widowControl w:val="0"/>
              <w:shd w:val="clear" w:color="auto" w:fill="FFFFFF" w:themeFill="background1"/>
              <w:tabs>
                <w:tab w:val="left" w:pos="426"/>
              </w:tabs>
              <w:ind w:firstLine="460"/>
              <w:jc w:val="both"/>
              <w:rPr>
                <w:rFonts w:ascii="Times New Roman" w:hAnsi="Times New Roman" w:cs="Times New Roman"/>
                <w:color w:val="000000"/>
                <w:sz w:val="24"/>
                <w:szCs w:val="24"/>
              </w:rPr>
            </w:pPr>
            <w:r w:rsidRPr="00B064EE">
              <w:rPr>
                <w:rFonts w:ascii="Times New Roman" w:hAnsi="Times New Roman" w:cs="Times New Roman"/>
                <w:sz w:val="24"/>
                <w:szCs w:val="24"/>
                <w:shd w:val="clear" w:color="auto" w:fill="FFFFFF"/>
              </w:rPr>
              <w:t>В соответствии с пунктом 3 статьи 6 Конституции РК земля и ее недра, воды, растительный и животный мир, другие природные ресурсы принадлежат </w:t>
            </w:r>
            <w:r w:rsidRPr="00B064EE">
              <w:rPr>
                <w:rStyle w:val="af7"/>
                <w:rFonts w:ascii="Times New Roman" w:hAnsi="Times New Roman" w:cs="Times New Roman"/>
                <w:b/>
                <w:bCs/>
                <w:sz w:val="24"/>
                <w:szCs w:val="24"/>
                <w:shd w:val="clear" w:color="auto" w:fill="FFFFFF"/>
              </w:rPr>
              <w:t>народу</w:t>
            </w:r>
            <w:r w:rsidRPr="00B064EE">
              <w:rPr>
                <w:rFonts w:ascii="Times New Roman" w:hAnsi="Times New Roman" w:cs="Times New Roman"/>
                <w:sz w:val="24"/>
                <w:szCs w:val="24"/>
                <w:shd w:val="clear" w:color="auto" w:fill="FFFFFF"/>
              </w:rPr>
              <w:t xml:space="preserve">. Поэтому доходы физических и юридических лиц, в том числе нерезидентов, полученные от использования указанных богатств страны должны поступать в бюджет страны для обеспечения благосостояния народа. </w:t>
            </w:r>
          </w:p>
        </w:tc>
        <w:tc>
          <w:tcPr>
            <w:tcW w:w="1559" w:type="dxa"/>
          </w:tcPr>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rPr>
            </w:pPr>
            <w:r w:rsidRPr="00B064EE">
              <w:rPr>
                <w:rFonts w:ascii="Times New Roman" w:eastAsia="Times New Roman" w:hAnsi="Times New Roman" w:cs="Times New Roman"/>
                <w:b/>
                <w:sz w:val="24"/>
                <w:szCs w:val="24"/>
              </w:rPr>
              <w:t>Доработать</w:t>
            </w: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rPr>
            </w:pP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rPr>
            </w:pPr>
          </w:p>
          <w:p w:rsidR="00544B55" w:rsidRPr="00544B55" w:rsidRDefault="002C110F" w:rsidP="002C110F">
            <w:pPr>
              <w:widowControl w:val="0"/>
              <w:shd w:val="clear" w:color="auto" w:fill="FFFFFF" w:themeFill="background1"/>
              <w:jc w:val="both"/>
              <w:rPr>
                <w:rFonts w:ascii="Times New Roman" w:eastAsia="Times New Roman" w:hAnsi="Times New Roman" w:cs="Times New Roman"/>
                <w:i/>
                <w:sz w:val="24"/>
                <w:szCs w:val="24"/>
                <w:highlight w:val="yellow"/>
                <w:u w:val="single"/>
              </w:rPr>
            </w:pPr>
            <w:r w:rsidRPr="00544B55">
              <w:rPr>
                <w:rFonts w:ascii="Times New Roman" w:eastAsia="Times New Roman" w:hAnsi="Times New Roman" w:cs="Times New Roman"/>
                <w:i/>
                <w:sz w:val="24"/>
                <w:szCs w:val="24"/>
                <w:highlight w:val="yellow"/>
                <w:u w:val="single"/>
              </w:rPr>
              <w:t xml:space="preserve">Снято </w:t>
            </w:r>
            <w:r w:rsidR="00544B55" w:rsidRPr="00544B55">
              <w:rPr>
                <w:rFonts w:ascii="Times New Roman" w:eastAsia="Times New Roman" w:hAnsi="Times New Roman" w:cs="Times New Roman"/>
                <w:i/>
                <w:sz w:val="24"/>
                <w:szCs w:val="24"/>
                <w:highlight w:val="yellow"/>
                <w:u w:val="single"/>
              </w:rPr>
              <w:t>депутатом</w:t>
            </w:r>
          </w:p>
          <w:p w:rsidR="002C110F" w:rsidRPr="00544B55" w:rsidRDefault="002C110F" w:rsidP="002C110F">
            <w:pPr>
              <w:widowControl w:val="0"/>
              <w:shd w:val="clear" w:color="auto" w:fill="FFFFFF" w:themeFill="background1"/>
              <w:jc w:val="both"/>
              <w:rPr>
                <w:rFonts w:ascii="Times New Roman" w:eastAsia="Times New Roman" w:hAnsi="Times New Roman" w:cs="Times New Roman"/>
                <w:i/>
                <w:sz w:val="24"/>
                <w:szCs w:val="24"/>
                <w:highlight w:val="yellow"/>
                <w:u w:val="single"/>
              </w:rPr>
            </w:pPr>
            <w:r w:rsidRPr="00544B55">
              <w:rPr>
                <w:rFonts w:ascii="Times New Roman" w:eastAsia="Times New Roman" w:hAnsi="Times New Roman" w:cs="Times New Roman"/>
                <w:i/>
                <w:sz w:val="24"/>
                <w:szCs w:val="24"/>
                <w:highlight w:val="yellow"/>
                <w:u w:val="single"/>
              </w:rPr>
              <w:t xml:space="preserve">письмом </w:t>
            </w:r>
            <w:r w:rsidR="00544B55" w:rsidRPr="00544B55">
              <w:rPr>
                <w:rFonts w:ascii="Times New Roman" w:eastAsia="Times New Roman" w:hAnsi="Times New Roman" w:cs="Times New Roman"/>
                <w:i/>
                <w:sz w:val="24"/>
                <w:szCs w:val="24"/>
                <w:highlight w:val="yellow"/>
                <w:u w:val="single"/>
              </w:rPr>
              <w:t xml:space="preserve">7-13-367 от 17 марта 2025 года </w:t>
            </w:r>
          </w:p>
          <w:p w:rsidR="00544B55" w:rsidRPr="00544B55" w:rsidRDefault="00544B55" w:rsidP="002C110F">
            <w:pPr>
              <w:widowControl w:val="0"/>
              <w:shd w:val="clear" w:color="auto" w:fill="FFFFFF" w:themeFill="background1"/>
              <w:jc w:val="both"/>
              <w:rPr>
                <w:rFonts w:ascii="Times New Roman" w:eastAsia="Times New Roman" w:hAnsi="Times New Roman" w:cs="Times New Roman"/>
                <w:i/>
                <w:sz w:val="24"/>
                <w:szCs w:val="24"/>
                <w:highlight w:val="yellow"/>
                <w:u w:val="single"/>
              </w:rPr>
            </w:pPr>
          </w:p>
          <w:p w:rsidR="00544B55" w:rsidRPr="00B064EE" w:rsidRDefault="00544B55"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544B55">
              <w:rPr>
                <w:rFonts w:ascii="Times New Roman" w:eastAsia="Times New Roman" w:hAnsi="Times New Roman" w:cs="Times New Roman"/>
                <w:i/>
                <w:sz w:val="24"/>
                <w:szCs w:val="24"/>
                <w:highlight w:val="yellow"/>
                <w:u w:val="single"/>
              </w:rPr>
              <w:t>Для информации</w:t>
            </w: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2C110F" w:rsidRDefault="002C110F" w:rsidP="002C110F">
            <w:pPr>
              <w:jc w:val="center"/>
              <w:rPr>
                <w:rFonts w:ascii="Times New Roman" w:eastAsia="SimSun" w:hAnsi="Times New Roman" w:cs="Times New Roman"/>
                <w:bCs/>
                <w:sz w:val="24"/>
                <w:szCs w:val="24"/>
                <w:lang w:val="kk-KZ"/>
              </w:rPr>
            </w:pPr>
            <w:r>
              <w:rPr>
                <w:rFonts w:ascii="Times New Roman" w:eastAsia="SimSun" w:hAnsi="Times New Roman" w:cs="Times New Roman"/>
                <w:bCs/>
                <w:sz w:val="24"/>
                <w:szCs w:val="24"/>
              </w:rPr>
              <w:t>пункт 4 статьи</w:t>
            </w:r>
            <w:r w:rsidRPr="00566B4F">
              <w:rPr>
                <w:rFonts w:ascii="Times New Roman" w:eastAsia="SimSun" w:hAnsi="Times New Roman" w:cs="Times New Roman"/>
                <w:bCs/>
                <w:sz w:val="24"/>
                <w:szCs w:val="24"/>
              </w:rPr>
              <w:t xml:space="preserve"> 2 проекта</w:t>
            </w:r>
          </w:p>
        </w:tc>
        <w:tc>
          <w:tcPr>
            <w:tcW w:w="3828" w:type="dxa"/>
            <w:shd w:val="clear" w:color="auto" w:fill="auto"/>
          </w:tcPr>
          <w:p w:rsidR="002C110F" w:rsidRPr="00724C0A" w:rsidRDefault="002C110F" w:rsidP="002C110F">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kk-KZ" w:eastAsia="ru-RU"/>
              </w:rPr>
              <w:t xml:space="preserve">     </w:t>
            </w:r>
            <w:r w:rsidRPr="00724C0A">
              <w:rPr>
                <w:rFonts w:ascii="Times New Roman" w:eastAsia="Times New Roman" w:hAnsi="Times New Roman" w:cs="Times New Roman"/>
                <w:b/>
                <w:bCs/>
                <w:sz w:val="24"/>
                <w:szCs w:val="24"/>
                <w:lang w:eastAsia="ru-RU"/>
              </w:rPr>
              <w:t>Статья 2. Общие положения по понятиям и аббревиатурам, используемым</w:t>
            </w:r>
            <w:r w:rsidRPr="00724C0A">
              <w:rPr>
                <w:rFonts w:ascii="Times New Roman" w:eastAsia="Calibri" w:hAnsi="Times New Roman" w:cs="Times New Roman"/>
                <w:b/>
                <w:sz w:val="24"/>
                <w:szCs w:val="24"/>
              </w:rPr>
              <w:t xml:space="preserve"> для целей налогообложения</w:t>
            </w:r>
          </w:p>
          <w:p w:rsidR="002C110F" w:rsidRPr="00724C0A" w:rsidRDefault="002C110F" w:rsidP="002C11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724C0A">
              <w:rPr>
                <w:rFonts w:ascii="Times New Roman" w:eastAsia="Times New Roman" w:hAnsi="Times New Roman" w:cs="Times New Roman"/>
                <w:sz w:val="24"/>
                <w:szCs w:val="24"/>
                <w:lang w:eastAsia="ru-RU"/>
              </w:rPr>
              <w:t xml:space="preserve">4. Понятия гражданского и других отраслей законодательства </w:t>
            </w:r>
            <w:r w:rsidRPr="00724C0A">
              <w:rPr>
                <w:rFonts w:ascii="Times New Roman" w:eastAsia="Times New Roman" w:hAnsi="Times New Roman" w:cs="Times New Roman"/>
                <w:sz w:val="24"/>
                <w:szCs w:val="24"/>
                <w:lang w:eastAsia="ru-RU"/>
              </w:rPr>
              <w:lastRenderedPageBreak/>
              <w:t>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p>
          <w:p w:rsidR="002C110F" w:rsidRPr="0032674D" w:rsidRDefault="002C110F" w:rsidP="002C110F">
            <w:pPr>
              <w:ind w:firstLine="181"/>
              <w:jc w:val="both"/>
              <w:rPr>
                <w:rFonts w:ascii="Times New Roman" w:hAnsi="Times New Roman" w:cs="Times New Roman"/>
                <w:b/>
                <w:sz w:val="24"/>
                <w:szCs w:val="24"/>
              </w:rPr>
            </w:pPr>
          </w:p>
        </w:tc>
        <w:tc>
          <w:tcPr>
            <w:tcW w:w="4111" w:type="dxa"/>
            <w:shd w:val="clear" w:color="auto" w:fill="auto"/>
          </w:tcPr>
          <w:p w:rsidR="002C110F" w:rsidRPr="00566B4F" w:rsidRDefault="002C110F" w:rsidP="002C110F">
            <w:pPr>
              <w:jc w:val="center"/>
              <w:rPr>
                <w:rFonts w:ascii="Times New Roman" w:eastAsia="Calibri" w:hAnsi="Times New Roman" w:cs="Times New Roman"/>
                <w:sz w:val="24"/>
                <w:szCs w:val="24"/>
              </w:rPr>
            </w:pPr>
            <w:r w:rsidRPr="00566B4F">
              <w:rPr>
                <w:rFonts w:ascii="Times New Roman" w:eastAsia="Calibri" w:hAnsi="Times New Roman" w:cs="Times New Roman"/>
                <w:sz w:val="24"/>
                <w:szCs w:val="24"/>
              </w:rPr>
              <w:lastRenderedPageBreak/>
              <w:t>в статье 2 проекта:</w:t>
            </w:r>
          </w:p>
          <w:p w:rsidR="002C110F" w:rsidRDefault="002C110F" w:rsidP="002C110F">
            <w:pPr>
              <w:tabs>
                <w:tab w:val="left" w:pos="426"/>
              </w:tabs>
              <w:contextualSpacing/>
              <w:jc w:val="center"/>
              <w:rPr>
                <w:rFonts w:ascii="Times New Roman" w:eastAsia="Calibri" w:hAnsi="Times New Roman" w:cs="Times New Roman"/>
                <w:b/>
                <w:bCs/>
                <w:sz w:val="24"/>
                <w:szCs w:val="24"/>
                <w:lang w:val="kk-KZ"/>
              </w:rPr>
            </w:pPr>
            <w:r w:rsidRPr="00724C0A">
              <w:rPr>
                <w:rFonts w:ascii="Times New Roman" w:eastAsia="Calibri" w:hAnsi="Times New Roman" w:cs="Times New Roman"/>
                <w:b/>
                <w:sz w:val="24"/>
                <w:szCs w:val="24"/>
              </w:rPr>
              <w:t>пункт 4</w:t>
            </w:r>
            <w:r w:rsidRPr="00724C0A">
              <w:rPr>
                <w:rFonts w:ascii="Times New Roman" w:eastAsia="Calibri" w:hAnsi="Times New Roman" w:cs="Times New Roman"/>
                <w:sz w:val="24"/>
                <w:szCs w:val="24"/>
              </w:rPr>
              <w:t xml:space="preserve"> исключить.</w:t>
            </w:r>
          </w:p>
        </w:tc>
        <w:tc>
          <w:tcPr>
            <w:tcW w:w="3826" w:type="dxa"/>
            <w:shd w:val="clear" w:color="auto" w:fill="auto"/>
          </w:tcPr>
          <w:p w:rsidR="002C110F" w:rsidRPr="00DF4BE7" w:rsidRDefault="002C110F" w:rsidP="002C110F">
            <w:pPr>
              <w:jc w:val="center"/>
              <w:rPr>
                <w:rFonts w:ascii="Times New Roman" w:hAnsi="Times New Roman" w:cs="Times New Roman"/>
                <w:b/>
                <w:sz w:val="24"/>
                <w:szCs w:val="24"/>
                <w:lang w:val="kk-KZ"/>
              </w:rPr>
            </w:pPr>
            <w:r>
              <w:rPr>
                <w:rFonts w:ascii="Times New Roman" w:hAnsi="Times New Roman" w:cs="Times New Roman"/>
                <w:b/>
                <w:sz w:val="24"/>
                <w:szCs w:val="24"/>
              </w:rPr>
              <w:t>д</w:t>
            </w:r>
            <w:r w:rsidRPr="0032674D">
              <w:rPr>
                <w:rFonts w:ascii="Times New Roman" w:hAnsi="Times New Roman" w:cs="Times New Roman"/>
                <w:b/>
                <w:sz w:val="24"/>
                <w:szCs w:val="24"/>
              </w:rPr>
              <w:t>епутат</w:t>
            </w:r>
            <w:r>
              <w:rPr>
                <w:rFonts w:ascii="Times New Roman" w:hAnsi="Times New Roman" w:cs="Times New Roman"/>
                <w:b/>
                <w:sz w:val="24"/>
                <w:szCs w:val="24"/>
                <w:lang w:val="kk-KZ"/>
              </w:rPr>
              <w:t>ы</w:t>
            </w:r>
          </w:p>
          <w:p w:rsidR="002C110F" w:rsidRDefault="002C110F" w:rsidP="002C110F">
            <w:pPr>
              <w:jc w:val="center"/>
              <w:rPr>
                <w:rFonts w:ascii="Times New Roman" w:hAnsi="Times New Roman" w:cs="Times New Roman"/>
                <w:b/>
                <w:sz w:val="24"/>
                <w:szCs w:val="24"/>
                <w:lang w:val="kk-KZ"/>
              </w:rPr>
            </w:pPr>
            <w:r>
              <w:rPr>
                <w:rFonts w:ascii="Times New Roman" w:hAnsi="Times New Roman" w:cs="Times New Roman"/>
                <w:b/>
                <w:sz w:val="24"/>
                <w:szCs w:val="24"/>
                <w:lang w:val="kk-KZ"/>
              </w:rPr>
              <w:t>У</w:t>
            </w:r>
            <w:r w:rsidRPr="0032674D">
              <w:rPr>
                <w:rFonts w:ascii="Times New Roman" w:hAnsi="Times New Roman" w:cs="Times New Roman"/>
                <w:b/>
                <w:sz w:val="24"/>
                <w:szCs w:val="24"/>
              </w:rPr>
              <w:t xml:space="preserve">. </w:t>
            </w:r>
            <w:proofErr w:type="spellStart"/>
            <w:r w:rsidRPr="0032674D">
              <w:rPr>
                <w:rFonts w:ascii="Times New Roman" w:hAnsi="Times New Roman" w:cs="Times New Roman"/>
                <w:b/>
                <w:sz w:val="24"/>
                <w:szCs w:val="24"/>
              </w:rPr>
              <w:t>Шапа</w:t>
            </w:r>
            <w:proofErr w:type="spellEnd"/>
            <w:r>
              <w:rPr>
                <w:rFonts w:ascii="Times New Roman" w:hAnsi="Times New Roman" w:cs="Times New Roman"/>
                <w:b/>
                <w:sz w:val="24"/>
                <w:szCs w:val="24"/>
                <w:lang w:val="kk-KZ"/>
              </w:rPr>
              <w:t>к</w:t>
            </w:r>
          </w:p>
          <w:p w:rsidR="002C110F" w:rsidRPr="00C5076D" w:rsidRDefault="002C110F" w:rsidP="002C110F">
            <w:pPr>
              <w:jc w:val="center"/>
              <w:rPr>
                <w:rFonts w:ascii="Times New Roman" w:hAnsi="Times New Roman" w:cs="Times New Roman"/>
                <w:b/>
                <w:sz w:val="24"/>
                <w:szCs w:val="24"/>
                <w:lang w:val="kk-KZ"/>
              </w:rPr>
            </w:pPr>
            <w:r>
              <w:rPr>
                <w:rFonts w:ascii="Times New Roman" w:hAnsi="Times New Roman" w:cs="Times New Roman"/>
                <w:b/>
                <w:sz w:val="24"/>
                <w:szCs w:val="24"/>
                <w:lang w:val="kk-KZ"/>
              </w:rPr>
              <w:t>Н. Байтилесов</w:t>
            </w:r>
          </w:p>
          <w:p w:rsidR="002C110F" w:rsidRPr="00C5076D" w:rsidRDefault="002C110F" w:rsidP="002C110F">
            <w:pPr>
              <w:jc w:val="both"/>
              <w:rPr>
                <w:rFonts w:ascii="Times New Roman" w:hAnsi="Times New Roman" w:cs="Times New Roman"/>
                <w:b/>
                <w:sz w:val="28"/>
                <w:szCs w:val="28"/>
              </w:rPr>
            </w:pPr>
            <w:r w:rsidRPr="00C5076D">
              <w:rPr>
                <w:rFonts w:ascii="Times New Roman" w:eastAsia="Calibri" w:hAnsi="Times New Roman" w:cs="Times New Roman"/>
                <w:sz w:val="24"/>
                <w:szCs w:val="28"/>
                <w:lang w:val="kk-KZ"/>
              </w:rPr>
              <w:t xml:space="preserve">Противоречие статьям 12 и 23 Закона «О правовых актах» </w:t>
            </w:r>
            <w:r w:rsidRPr="00C5076D">
              <w:rPr>
                <w:rStyle w:val="s1"/>
                <w:sz w:val="24"/>
                <w:szCs w:val="28"/>
              </w:rPr>
              <w:t xml:space="preserve"> </w:t>
            </w:r>
          </w:p>
        </w:tc>
        <w:tc>
          <w:tcPr>
            <w:tcW w:w="1559" w:type="dxa"/>
          </w:tcPr>
          <w:p w:rsidR="002C110F" w:rsidRPr="0039557E" w:rsidRDefault="002C110F" w:rsidP="002C110F">
            <w:pPr>
              <w:widowControl w:val="0"/>
              <w:jc w:val="center"/>
              <w:rPr>
                <w:rFonts w:ascii="Times New Roman" w:eastAsia="Times New Roman" w:hAnsi="Times New Roman" w:cs="Times New Roman"/>
                <w:b/>
                <w:bCs/>
                <w:sz w:val="24"/>
                <w:szCs w:val="24"/>
                <w:lang w:eastAsia="ru-RU"/>
              </w:rPr>
            </w:pP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2C110F" w:rsidRDefault="002C110F" w:rsidP="002C110F">
            <w:pPr>
              <w:jc w:val="center"/>
              <w:rPr>
                <w:rFonts w:ascii="Times New Roman" w:eastAsia="SimSun" w:hAnsi="Times New Roman" w:cs="Times New Roman"/>
                <w:bCs/>
                <w:sz w:val="24"/>
                <w:szCs w:val="24"/>
              </w:rPr>
            </w:pPr>
            <w:r>
              <w:rPr>
                <w:rFonts w:ascii="Times New Roman" w:eastAsia="SimSun" w:hAnsi="Times New Roman" w:cs="Times New Roman"/>
                <w:bCs/>
                <w:sz w:val="24"/>
                <w:szCs w:val="24"/>
              </w:rPr>
              <w:t>подпункт</w:t>
            </w:r>
          </w:p>
          <w:p w:rsidR="002C110F" w:rsidRPr="0032674D" w:rsidRDefault="002C110F" w:rsidP="002C110F">
            <w:pPr>
              <w:jc w:val="center"/>
              <w:rPr>
                <w:rFonts w:ascii="Times New Roman" w:eastAsia="Calibri" w:hAnsi="Times New Roman" w:cs="Times New Roman"/>
                <w:bCs/>
                <w:sz w:val="24"/>
                <w:szCs w:val="24"/>
              </w:rPr>
            </w:pPr>
            <w:r w:rsidRPr="00566B4F">
              <w:rPr>
                <w:rFonts w:ascii="Times New Roman" w:eastAsia="SimSun" w:hAnsi="Times New Roman" w:cs="Times New Roman"/>
                <w:bCs/>
                <w:sz w:val="24"/>
                <w:szCs w:val="24"/>
              </w:rPr>
              <w:t>2) статьи 10 проекта</w:t>
            </w:r>
          </w:p>
        </w:tc>
        <w:tc>
          <w:tcPr>
            <w:tcW w:w="3828" w:type="dxa"/>
            <w:shd w:val="clear" w:color="auto" w:fill="auto"/>
          </w:tcPr>
          <w:p w:rsidR="002C110F" w:rsidRPr="00566B4F" w:rsidRDefault="002C110F" w:rsidP="002C110F">
            <w:pPr>
              <w:tabs>
                <w:tab w:val="left" w:pos="142"/>
              </w:tabs>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w:t>
            </w:r>
            <w:r w:rsidRPr="00566B4F">
              <w:rPr>
                <w:rFonts w:ascii="Times New Roman" w:eastAsia="Times New Roman" w:hAnsi="Times New Roman" w:cs="Times New Roman"/>
                <w:b/>
                <w:sz w:val="24"/>
                <w:szCs w:val="24"/>
                <w:lang w:eastAsia="ru-RU"/>
              </w:rPr>
              <w:t xml:space="preserve">Статья 10. </w:t>
            </w:r>
            <w:r w:rsidRPr="00566B4F">
              <w:rPr>
                <w:rFonts w:ascii="Times New Roman" w:eastAsia="Calibri" w:hAnsi="Times New Roman" w:cs="Times New Roman"/>
                <w:b/>
                <w:bCs/>
                <w:sz w:val="24"/>
                <w:szCs w:val="24"/>
              </w:rPr>
              <w:t>Понятия, связанные с недропользованием</w:t>
            </w:r>
          </w:p>
          <w:p w:rsidR="002C110F" w:rsidRPr="00566B4F" w:rsidRDefault="002C110F" w:rsidP="002C110F">
            <w:pPr>
              <w:tabs>
                <w:tab w:val="left" w:pos="142"/>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val="kk-KZ"/>
              </w:rPr>
              <w:t xml:space="preserve">     </w:t>
            </w:r>
            <w:r w:rsidRPr="00566B4F">
              <w:rPr>
                <w:rFonts w:ascii="Times New Roman" w:eastAsia="Calibri" w:hAnsi="Times New Roman" w:cs="Times New Roman"/>
                <w:bCs/>
                <w:sz w:val="24"/>
                <w:szCs w:val="24"/>
              </w:rPr>
              <w:t>Понятия, связанные с недропользованием:</w:t>
            </w:r>
          </w:p>
          <w:p w:rsidR="002C110F" w:rsidRPr="00566B4F" w:rsidRDefault="002C110F" w:rsidP="002C110F">
            <w:pPr>
              <w:tabs>
                <w:tab w:val="left" w:pos="142"/>
              </w:tabs>
              <w:ind w:firstLine="709"/>
              <w:contextualSpacing/>
              <w:jc w:val="both"/>
              <w:rPr>
                <w:rFonts w:ascii="Times New Roman" w:eastAsia="Times New Roman" w:hAnsi="Times New Roman" w:cs="Times New Roman"/>
                <w:sz w:val="24"/>
                <w:szCs w:val="24"/>
                <w:lang w:eastAsia="ru-RU"/>
              </w:rPr>
            </w:pPr>
            <w:r w:rsidRPr="00566B4F">
              <w:rPr>
                <w:rFonts w:ascii="Times New Roman" w:eastAsia="Calibri" w:hAnsi="Times New Roman" w:cs="Times New Roman"/>
                <w:bCs/>
                <w:sz w:val="24"/>
                <w:szCs w:val="24"/>
              </w:rPr>
              <w:t>…</w:t>
            </w:r>
          </w:p>
          <w:p w:rsidR="002C110F" w:rsidRPr="00724C0A" w:rsidRDefault="002C110F" w:rsidP="002C110F">
            <w:pPr>
              <w:tabs>
                <w:tab w:val="left" w:pos="142"/>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val="kk-KZ"/>
              </w:rPr>
              <w:t xml:space="preserve">     </w:t>
            </w:r>
            <w:r w:rsidRPr="00724C0A">
              <w:rPr>
                <w:rFonts w:ascii="Times New Roman" w:eastAsia="Calibri" w:hAnsi="Times New Roman" w:cs="Times New Roman"/>
                <w:bCs/>
                <w:sz w:val="24"/>
                <w:szCs w:val="24"/>
              </w:rPr>
              <w:t>2) полезные ископаемые</w:t>
            </w:r>
            <w:r w:rsidRPr="00724C0A">
              <w:rPr>
                <w:rFonts w:ascii="Times New Roman" w:eastAsia="Calibri" w:hAnsi="Times New Roman" w:cs="Times New Roman"/>
                <w:sz w:val="24"/>
                <w:szCs w:val="24"/>
              </w:rPr>
              <w:t xml:space="preserve"> –</w:t>
            </w:r>
            <w:r w:rsidRPr="00724C0A">
              <w:rPr>
                <w:rFonts w:ascii="Times New Roman" w:eastAsia="Times New Roman" w:hAnsi="Times New Roman" w:cs="Times New Roman"/>
                <w:sz w:val="24"/>
                <w:szCs w:val="24"/>
                <w:lang w:eastAsia="ru-RU"/>
              </w:rPr>
              <w:t xml:space="preserve"> содержащиеся в недрах природные минеральные образования, углеводороды и подземные воды, а также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r w:rsidRPr="00724C0A">
              <w:rPr>
                <w:rFonts w:ascii="Times New Roman" w:eastAsia="Calibri" w:hAnsi="Times New Roman" w:cs="Times New Roman"/>
                <w:bCs/>
                <w:sz w:val="24"/>
                <w:szCs w:val="24"/>
              </w:rPr>
              <w:t>;</w:t>
            </w:r>
          </w:p>
          <w:p w:rsidR="002C110F" w:rsidRPr="0032674D" w:rsidRDefault="002C110F" w:rsidP="002C110F">
            <w:pPr>
              <w:ind w:firstLine="181"/>
              <w:jc w:val="both"/>
              <w:rPr>
                <w:rFonts w:ascii="Times New Roman" w:hAnsi="Times New Roman" w:cs="Times New Roman"/>
                <w:b/>
                <w:sz w:val="24"/>
                <w:szCs w:val="24"/>
              </w:rPr>
            </w:pPr>
            <w:r w:rsidRPr="00724C0A">
              <w:rPr>
                <w:rFonts w:ascii="Times New Roman" w:eastAsia="Calibri" w:hAnsi="Times New Roman" w:cs="Times New Roman"/>
                <w:bCs/>
                <w:sz w:val="24"/>
                <w:szCs w:val="24"/>
              </w:rPr>
              <w:t>…</w:t>
            </w:r>
          </w:p>
        </w:tc>
        <w:tc>
          <w:tcPr>
            <w:tcW w:w="4111" w:type="dxa"/>
            <w:shd w:val="clear" w:color="auto" w:fill="auto"/>
          </w:tcPr>
          <w:p w:rsidR="002C110F" w:rsidRPr="00C5076D" w:rsidRDefault="002C110F" w:rsidP="002C110F">
            <w:pPr>
              <w:tabs>
                <w:tab w:val="left" w:pos="426"/>
              </w:tabs>
              <w:ind w:firstLine="738"/>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kk-KZ"/>
              </w:rPr>
              <w:t xml:space="preserve">     в </w:t>
            </w:r>
            <w:r w:rsidRPr="00C5076D">
              <w:rPr>
                <w:rFonts w:ascii="Times New Roman" w:eastAsia="Calibri" w:hAnsi="Times New Roman" w:cs="Times New Roman"/>
                <w:b/>
                <w:bCs/>
                <w:sz w:val="24"/>
                <w:szCs w:val="24"/>
              </w:rPr>
              <w:t>статье 10 проекта:</w:t>
            </w:r>
          </w:p>
          <w:p w:rsidR="002C110F" w:rsidRPr="00C5076D" w:rsidRDefault="002C110F" w:rsidP="002C110F">
            <w:pPr>
              <w:tabs>
                <w:tab w:val="left" w:pos="426"/>
              </w:tabs>
              <w:ind w:firstLine="738"/>
              <w:contextualSpacing/>
              <w:jc w:val="both"/>
              <w:rPr>
                <w:rFonts w:ascii="Times New Roman" w:eastAsia="Calibri" w:hAnsi="Times New Roman" w:cs="Times New Roman"/>
                <w:bCs/>
                <w:sz w:val="24"/>
                <w:szCs w:val="24"/>
              </w:rPr>
            </w:pPr>
            <w:r w:rsidRPr="00C5076D">
              <w:rPr>
                <w:rFonts w:ascii="Times New Roman" w:eastAsia="Calibri" w:hAnsi="Times New Roman" w:cs="Times New Roman"/>
                <w:b/>
                <w:bCs/>
                <w:sz w:val="24"/>
                <w:szCs w:val="24"/>
              </w:rPr>
              <w:t xml:space="preserve">подпункт 2) </w:t>
            </w:r>
            <w:r w:rsidRPr="00C5076D">
              <w:rPr>
                <w:rFonts w:ascii="Times New Roman" w:eastAsia="Calibri" w:hAnsi="Times New Roman" w:cs="Times New Roman"/>
                <w:bCs/>
                <w:sz w:val="24"/>
                <w:szCs w:val="24"/>
              </w:rPr>
              <w:t>изложить в следующей редакции:</w:t>
            </w:r>
          </w:p>
          <w:p w:rsidR="002C110F" w:rsidRPr="00C5076D" w:rsidRDefault="002C110F" w:rsidP="002C110F">
            <w:pPr>
              <w:tabs>
                <w:tab w:val="left" w:pos="426"/>
              </w:tabs>
              <w:ind w:firstLine="73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w:t>
            </w:r>
            <w:r w:rsidRPr="00C5076D">
              <w:rPr>
                <w:rFonts w:ascii="Times New Roman" w:eastAsia="Calibri" w:hAnsi="Times New Roman" w:cs="Times New Roman"/>
                <w:bCs/>
                <w:sz w:val="24"/>
                <w:szCs w:val="24"/>
              </w:rPr>
              <w:t>«2) полезные ископаемые -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w:t>
            </w:r>
          </w:p>
          <w:p w:rsidR="002C110F" w:rsidRPr="0032674D" w:rsidRDefault="002C110F" w:rsidP="002C110F">
            <w:pPr>
              <w:tabs>
                <w:tab w:val="left" w:pos="426"/>
              </w:tabs>
              <w:ind w:firstLine="169"/>
              <w:contextualSpacing/>
              <w:jc w:val="both"/>
              <w:rPr>
                <w:rFonts w:ascii="Times New Roman" w:eastAsia="Calibri" w:hAnsi="Times New Roman" w:cs="Times New Roman"/>
                <w:bCs/>
                <w:sz w:val="24"/>
                <w:szCs w:val="24"/>
              </w:rPr>
            </w:pPr>
          </w:p>
        </w:tc>
        <w:tc>
          <w:tcPr>
            <w:tcW w:w="3826" w:type="dxa"/>
            <w:shd w:val="clear" w:color="auto" w:fill="auto"/>
          </w:tcPr>
          <w:p w:rsidR="002C110F" w:rsidRPr="00DF4BE7" w:rsidRDefault="002C110F" w:rsidP="002C110F">
            <w:pPr>
              <w:jc w:val="center"/>
              <w:rPr>
                <w:rFonts w:ascii="Times New Roman" w:hAnsi="Times New Roman" w:cs="Times New Roman"/>
                <w:b/>
                <w:sz w:val="24"/>
                <w:szCs w:val="24"/>
                <w:lang w:val="kk-KZ"/>
              </w:rPr>
            </w:pPr>
            <w:r>
              <w:rPr>
                <w:rFonts w:ascii="Times New Roman" w:hAnsi="Times New Roman" w:cs="Times New Roman"/>
                <w:b/>
                <w:sz w:val="24"/>
                <w:szCs w:val="24"/>
              </w:rPr>
              <w:t>д</w:t>
            </w:r>
            <w:r w:rsidRPr="0032674D">
              <w:rPr>
                <w:rFonts w:ascii="Times New Roman" w:hAnsi="Times New Roman" w:cs="Times New Roman"/>
                <w:b/>
                <w:sz w:val="24"/>
                <w:szCs w:val="24"/>
              </w:rPr>
              <w:t>епутат</w:t>
            </w:r>
            <w:r>
              <w:rPr>
                <w:rFonts w:ascii="Times New Roman" w:hAnsi="Times New Roman" w:cs="Times New Roman"/>
                <w:b/>
                <w:sz w:val="24"/>
                <w:szCs w:val="24"/>
                <w:lang w:val="kk-KZ"/>
              </w:rPr>
              <w:t>ы</w:t>
            </w:r>
          </w:p>
          <w:p w:rsidR="002C110F" w:rsidRDefault="002C110F" w:rsidP="002C110F">
            <w:pPr>
              <w:jc w:val="center"/>
              <w:rPr>
                <w:rFonts w:ascii="Times New Roman" w:hAnsi="Times New Roman" w:cs="Times New Roman"/>
                <w:b/>
                <w:sz w:val="24"/>
                <w:szCs w:val="24"/>
                <w:lang w:val="kk-KZ"/>
              </w:rPr>
            </w:pPr>
            <w:r>
              <w:rPr>
                <w:rFonts w:ascii="Times New Roman" w:hAnsi="Times New Roman" w:cs="Times New Roman"/>
                <w:b/>
                <w:sz w:val="24"/>
                <w:szCs w:val="24"/>
                <w:lang w:val="kk-KZ"/>
              </w:rPr>
              <w:t>У</w:t>
            </w:r>
            <w:r w:rsidRPr="0032674D">
              <w:rPr>
                <w:rFonts w:ascii="Times New Roman" w:hAnsi="Times New Roman" w:cs="Times New Roman"/>
                <w:b/>
                <w:sz w:val="24"/>
                <w:szCs w:val="24"/>
              </w:rPr>
              <w:t xml:space="preserve">. </w:t>
            </w:r>
            <w:proofErr w:type="spellStart"/>
            <w:r w:rsidRPr="0032674D">
              <w:rPr>
                <w:rFonts w:ascii="Times New Roman" w:hAnsi="Times New Roman" w:cs="Times New Roman"/>
                <w:b/>
                <w:sz w:val="24"/>
                <w:szCs w:val="24"/>
              </w:rPr>
              <w:t>Шапа</w:t>
            </w:r>
            <w:proofErr w:type="spellEnd"/>
            <w:r>
              <w:rPr>
                <w:rFonts w:ascii="Times New Roman" w:hAnsi="Times New Roman" w:cs="Times New Roman"/>
                <w:b/>
                <w:sz w:val="24"/>
                <w:szCs w:val="24"/>
                <w:lang w:val="kk-KZ"/>
              </w:rPr>
              <w:t>к</w:t>
            </w:r>
          </w:p>
          <w:p w:rsidR="002C110F" w:rsidRPr="00C5076D" w:rsidRDefault="002C110F" w:rsidP="002C110F">
            <w:pPr>
              <w:jc w:val="center"/>
              <w:rPr>
                <w:rFonts w:ascii="Times New Roman" w:hAnsi="Times New Roman" w:cs="Times New Roman"/>
                <w:b/>
                <w:sz w:val="24"/>
                <w:szCs w:val="24"/>
                <w:lang w:val="kk-KZ"/>
              </w:rPr>
            </w:pPr>
            <w:r>
              <w:rPr>
                <w:rFonts w:ascii="Times New Roman" w:hAnsi="Times New Roman" w:cs="Times New Roman"/>
                <w:b/>
                <w:sz w:val="24"/>
                <w:szCs w:val="24"/>
                <w:lang w:val="kk-KZ"/>
              </w:rPr>
              <w:t>Н.Байтилесов</w:t>
            </w:r>
          </w:p>
          <w:p w:rsidR="002C110F" w:rsidRPr="0032674D" w:rsidRDefault="002C110F" w:rsidP="002C110F">
            <w:pPr>
              <w:jc w:val="both"/>
              <w:rPr>
                <w:rFonts w:ascii="Times New Roman" w:hAnsi="Times New Roman" w:cs="Times New Roman"/>
                <w:b/>
                <w:sz w:val="24"/>
                <w:szCs w:val="24"/>
              </w:rPr>
            </w:pPr>
            <w:r w:rsidRPr="00C5076D">
              <w:rPr>
                <w:rFonts w:ascii="Times New Roman" w:hAnsi="Times New Roman" w:cs="Times New Roman"/>
                <w:sz w:val="24"/>
                <w:szCs w:val="24"/>
                <w:lang w:val="kk-KZ"/>
              </w:rPr>
              <w:t>При</w:t>
            </w:r>
            <w:r>
              <w:rPr>
                <w:rFonts w:ascii="Times New Roman" w:hAnsi="Times New Roman" w:cs="Times New Roman"/>
                <w:sz w:val="24"/>
                <w:szCs w:val="24"/>
                <w:lang w:val="kk-KZ"/>
              </w:rPr>
              <w:t>в</w:t>
            </w:r>
            <w:r w:rsidRPr="00C5076D">
              <w:rPr>
                <w:rFonts w:ascii="Times New Roman" w:hAnsi="Times New Roman" w:cs="Times New Roman"/>
                <w:sz w:val="24"/>
                <w:szCs w:val="24"/>
                <w:lang w:val="kk-KZ"/>
              </w:rPr>
              <w:t xml:space="preserve">едение в соответствие с </w:t>
            </w:r>
            <w:r w:rsidRPr="00C5076D">
              <w:rPr>
                <w:rFonts w:ascii="Times New Roman" w:hAnsi="Times New Roman" w:cs="Times New Roman"/>
                <w:sz w:val="24"/>
                <w:szCs w:val="24"/>
              </w:rPr>
              <w:t>пунктом 1 статьи 12 Кодекса «О недрах и недропо</w:t>
            </w:r>
            <w:r>
              <w:rPr>
                <w:rFonts w:ascii="Times New Roman" w:hAnsi="Times New Roman" w:cs="Times New Roman"/>
                <w:sz w:val="24"/>
                <w:szCs w:val="24"/>
              </w:rPr>
              <w:t>льзовании Республики Казахстан»</w:t>
            </w:r>
            <w:r w:rsidRPr="0032674D">
              <w:rPr>
                <w:rFonts w:ascii="Times New Roman" w:hAnsi="Times New Roman" w:cs="Times New Roman"/>
                <w:sz w:val="24"/>
                <w:szCs w:val="24"/>
              </w:rPr>
              <w:t>.</w:t>
            </w:r>
          </w:p>
        </w:tc>
        <w:tc>
          <w:tcPr>
            <w:tcW w:w="1559" w:type="dxa"/>
          </w:tcPr>
          <w:p w:rsidR="002C110F" w:rsidRPr="0039557E" w:rsidRDefault="002C110F" w:rsidP="002C110F">
            <w:pPr>
              <w:widowControl w:val="0"/>
              <w:jc w:val="center"/>
              <w:rPr>
                <w:rFonts w:ascii="Times New Roman" w:eastAsia="Times New Roman" w:hAnsi="Times New Roman" w:cs="Times New Roman"/>
                <w:b/>
                <w:bCs/>
                <w:sz w:val="24"/>
                <w:szCs w:val="24"/>
                <w:lang w:eastAsia="ru-RU"/>
              </w:rPr>
            </w:pP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2C110F" w:rsidRPr="00D6267D" w:rsidRDefault="002C110F" w:rsidP="002C110F">
            <w:pPr>
              <w:widowControl w:val="0"/>
              <w:jc w:val="center"/>
              <w:rPr>
                <w:rFonts w:ascii="Times New Roman" w:eastAsia="Times New Roman" w:hAnsi="Times New Roman" w:cs="Times New Roman"/>
                <w:bCs/>
                <w:sz w:val="24"/>
                <w:szCs w:val="24"/>
                <w:lang w:eastAsia="ru-RU"/>
              </w:rPr>
            </w:pPr>
            <w:r w:rsidRPr="00D6267D">
              <w:rPr>
                <w:rFonts w:ascii="Times New Roman" w:eastAsia="Times New Roman" w:hAnsi="Times New Roman" w:cs="Times New Roman"/>
                <w:bCs/>
                <w:sz w:val="24"/>
                <w:szCs w:val="24"/>
                <w:lang w:eastAsia="ru-RU"/>
              </w:rPr>
              <w:t xml:space="preserve">пункт 4 статьи 250 </w:t>
            </w:r>
            <w:r w:rsidRPr="00D6267D">
              <w:rPr>
                <w:rFonts w:ascii="Times New Roman" w:eastAsia="Times New Roman" w:hAnsi="Times New Roman" w:cs="Times New Roman"/>
                <w:bCs/>
                <w:sz w:val="24"/>
                <w:szCs w:val="24"/>
                <w:lang w:eastAsia="ru-RU"/>
              </w:rPr>
              <w:lastRenderedPageBreak/>
              <w:t>проекта</w:t>
            </w:r>
          </w:p>
        </w:tc>
        <w:tc>
          <w:tcPr>
            <w:tcW w:w="3828" w:type="dxa"/>
          </w:tcPr>
          <w:p w:rsidR="002C110F" w:rsidRPr="00D6267D" w:rsidRDefault="002C110F" w:rsidP="002C110F">
            <w:pPr>
              <w:ind w:firstLine="709"/>
              <w:contextualSpacing/>
              <w:jc w:val="both"/>
              <w:rPr>
                <w:rFonts w:ascii="Times New Roman" w:eastAsia="Calibri" w:hAnsi="Times New Roman" w:cs="Times New Roman"/>
                <w:b/>
                <w:bCs/>
                <w:i/>
                <w:sz w:val="24"/>
                <w:szCs w:val="24"/>
              </w:rPr>
            </w:pPr>
            <w:r w:rsidRPr="00D6267D">
              <w:rPr>
                <w:rFonts w:ascii="Times New Roman" w:eastAsia="Calibri" w:hAnsi="Times New Roman" w:cs="Times New Roman"/>
                <w:b/>
                <w:bCs/>
                <w:i/>
                <w:sz w:val="24"/>
                <w:szCs w:val="24"/>
              </w:rPr>
              <w:lastRenderedPageBreak/>
              <w:t xml:space="preserve">Предложение ПРК </w:t>
            </w:r>
          </w:p>
          <w:p w:rsidR="002C110F" w:rsidRPr="00D6267D" w:rsidRDefault="002C110F" w:rsidP="002C110F">
            <w:pPr>
              <w:ind w:firstLine="709"/>
              <w:contextualSpacing/>
              <w:jc w:val="both"/>
              <w:rPr>
                <w:rFonts w:ascii="Times New Roman" w:eastAsia="Calibri" w:hAnsi="Times New Roman" w:cs="Times New Roman"/>
                <w:b/>
                <w:bCs/>
                <w:i/>
                <w:sz w:val="24"/>
                <w:szCs w:val="24"/>
              </w:rPr>
            </w:pPr>
            <w:r w:rsidRPr="00D6267D">
              <w:rPr>
                <w:rFonts w:ascii="Times New Roman" w:eastAsia="Calibri" w:hAnsi="Times New Roman" w:cs="Times New Roman"/>
                <w:b/>
                <w:bCs/>
                <w:i/>
                <w:sz w:val="24"/>
                <w:szCs w:val="24"/>
              </w:rPr>
              <w:t>от 20 февраля 2025 года</w:t>
            </w:r>
          </w:p>
          <w:p w:rsidR="002C110F" w:rsidRDefault="002C110F" w:rsidP="002C110F">
            <w:pPr>
              <w:ind w:firstLine="709"/>
              <w:contextualSpacing/>
              <w:jc w:val="both"/>
              <w:rPr>
                <w:rFonts w:ascii="Times New Roman" w:eastAsia="Calibri" w:hAnsi="Times New Roman" w:cs="Times New Roman"/>
                <w:b/>
                <w:bCs/>
                <w:sz w:val="24"/>
                <w:szCs w:val="24"/>
              </w:rPr>
            </w:pPr>
          </w:p>
          <w:p w:rsidR="002C110F" w:rsidRPr="00B064EE" w:rsidRDefault="002C110F" w:rsidP="002C110F">
            <w:pPr>
              <w:ind w:firstLine="709"/>
              <w:contextualSpacing/>
              <w:jc w:val="both"/>
              <w:rPr>
                <w:rFonts w:ascii="Times New Roman" w:eastAsia="Calibri" w:hAnsi="Times New Roman" w:cs="Times New Roman"/>
                <w:b/>
                <w:bCs/>
                <w:sz w:val="24"/>
                <w:szCs w:val="24"/>
              </w:rPr>
            </w:pPr>
            <w:r w:rsidRPr="00B064EE">
              <w:rPr>
                <w:rFonts w:ascii="Times New Roman" w:eastAsia="Calibri" w:hAnsi="Times New Roman" w:cs="Times New Roman"/>
                <w:b/>
                <w:bCs/>
                <w:sz w:val="24"/>
                <w:szCs w:val="24"/>
              </w:rPr>
              <w:t>Статья 250. Общие положения</w:t>
            </w:r>
          </w:p>
          <w:p w:rsidR="002C110F" w:rsidRPr="00B064EE" w:rsidRDefault="002C110F" w:rsidP="002C110F">
            <w:pPr>
              <w:ind w:firstLine="709"/>
              <w:contextualSpacing/>
              <w:jc w:val="both"/>
              <w:rPr>
                <w:rFonts w:ascii="Times New Roman" w:eastAsia="Calibri" w:hAnsi="Times New Roman" w:cs="Times New Roman"/>
                <w:b/>
                <w:bCs/>
                <w:sz w:val="24"/>
                <w:szCs w:val="24"/>
              </w:rPr>
            </w:pPr>
          </w:p>
          <w:p w:rsidR="002C110F" w:rsidRPr="00B064EE" w:rsidRDefault="002C110F" w:rsidP="002C110F">
            <w:pPr>
              <w:ind w:firstLine="709"/>
              <w:contextualSpacing/>
              <w:jc w:val="both"/>
              <w:rPr>
                <w:rFonts w:ascii="Times New Roman" w:eastAsia="Calibri" w:hAnsi="Times New Roman" w:cs="Times New Roman"/>
                <w:bCs/>
                <w:sz w:val="24"/>
                <w:szCs w:val="24"/>
              </w:rPr>
            </w:pPr>
            <w:r w:rsidRPr="00B064EE">
              <w:rPr>
                <w:rFonts w:ascii="Times New Roman" w:eastAsia="Calibri" w:hAnsi="Times New Roman" w:cs="Times New Roman"/>
                <w:bCs/>
                <w:sz w:val="24"/>
                <w:szCs w:val="24"/>
              </w:rPr>
              <w:t>…</w:t>
            </w:r>
          </w:p>
          <w:p w:rsidR="002C110F" w:rsidRPr="00B064EE" w:rsidRDefault="002C110F" w:rsidP="002C110F">
            <w:pPr>
              <w:ind w:firstLine="709"/>
              <w:contextualSpacing/>
              <w:jc w:val="both"/>
              <w:rPr>
                <w:rFonts w:ascii="Times New Roman" w:eastAsia="Calibri" w:hAnsi="Times New Roman" w:cs="Times New Roman"/>
                <w:bCs/>
                <w:sz w:val="24"/>
                <w:szCs w:val="24"/>
              </w:rPr>
            </w:pPr>
            <w:r w:rsidRPr="00B064EE">
              <w:rPr>
                <w:rFonts w:ascii="Times New Roman" w:eastAsia="Calibri" w:hAnsi="Times New Roman" w:cs="Times New Roman"/>
                <w:bCs/>
                <w:sz w:val="24"/>
                <w:szCs w:val="24"/>
              </w:rPr>
              <w:t xml:space="preserve">4.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w:t>
            </w:r>
          </w:p>
          <w:p w:rsidR="002C110F" w:rsidRPr="0039557E" w:rsidRDefault="002C110F" w:rsidP="002C110F">
            <w:pPr>
              <w:widowControl w:val="0"/>
              <w:jc w:val="center"/>
              <w:rPr>
                <w:rFonts w:ascii="Times New Roman" w:eastAsia="Times New Roman" w:hAnsi="Times New Roman" w:cs="Times New Roman"/>
                <w:b/>
                <w:sz w:val="24"/>
                <w:szCs w:val="24"/>
                <w:lang w:eastAsia="ru-RU"/>
              </w:rPr>
            </w:pPr>
          </w:p>
        </w:tc>
        <w:tc>
          <w:tcPr>
            <w:tcW w:w="4111" w:type="dxa"/>
          </w:tcPr>
          <w:p w:rsidR="002C110F" w:rsidRPr="00D6267D" w:rsidRDefault="002C110F" w:rsidP="002C110F">
            <w:pPr>
              <w:spacing w:after="200"/>
              <w:ind w:firstLine="709"/>
              <w:contextualSpacing/>
              <w:jc w:val="both"/>
              <w:rPr>
                <w:rFonts w:ascii="Times New Roman" w:eastAsia="Calibri" w:hAnsi="Times New Roman" w:cs="Times New Roman"/>
                <w:b/>
                <w:bCs/>
                <w:sz w:val="24"/>
                <w:szCs w:val="28"/>
              </w:rPr>
            </w:pPr>
            <w:r w:rsidRPr="00D6267D">
              <w:rPr>
                <w:rFonts w:ascii="Times New Roman" w:eastAsia="Calibri" w:hAnsi="Times New Roman" w:cs="Times New Roman"/>
                <w:b/>
                <w:bCs/>
                <w:sz w:val="24"/>
                <w:szCs w:val="28"/>
              </w:rPr>
              <w:lastRenderedPageBreak/>
              <w:t xml:space="preserve">Статья 250. </w:t>
            </w:r>
            <w:r w:rsidRPr="00D6267D">
              <w:rPr>
                <w:rFonts w:ascii="Times New Roman" w:eastAsia="Calibri" w:hAnsi="Times New Roman" w:cs="Times New Roman"/>
                <w:sz w:val="24"/>
                <w:szCs w:val="28"/>
              </w:rPr>
              <w:t>Общие положения</w:t>
            </w:r>
          </w:p>
          <w:p w:rsidR="002C110F" w:rsidRPr="00D6267D" w:rsidRDefault="002C110F" w:rsidP="002C110F">
            <w:pPr>
              <w:spacing w:after="200"/>
              <w:ind w:firstLine="709"/>
              <w:contextualSpacing/>
              <w:jc w:val="both"/>
              <w:rPr>
                <w:rFonts w:ascii="Times New Roman" w:eastAsia="Calibri" w:hAnsi="Times New Roman" w:cs="Times New Roman"/>
                <w:sz w:val="24"/>
                <w:szCs w:val="28"/>
              </w:rPr>
            </w:pPr>
            <w:r w:rsidRPr="00D6267D">
              <w:rPr>
                <w:rFonts w:ascii="Times New Roman" w:eastAsia="Calibri" w:hAnsi="Times New Roman" w:cs="Times New Roman"/>
                <w:sz w:val="24"/>
                <w:szCs w:val="28"/>
              </w:rPr>
              <w:t>…</w:t>
            </w:r>
          </w:p>
          <w:p w:rsidR="002C110F" w:rsidRPr="00D6267D" w:rsidRDefault="002C110F" w:rsidP="002C110F">
            <w:pPr>
              <w:spacing w:after="200"/>
              <w:ind w:firstLine="709"/>
              <w:contextualSpacing/>
              <w:jc w:val="both"/>
              <w:rPr>
                <w:rFonts w:ascii="Times New Roman" w:eastAsia="Calibri" w:hAnsi="Times New Roman" w:cs="Times New Roman"/>
                <w:sz w:val="24"/>
                <w:szCs w:val="28"/>
              </w:rPr>
            </w:pPr>
            <w:r w:rsidRPr="00D6267D">
              <w:rPr>
                <w:rFonts w:ascii="Times New Roman" w:eastAsia="Calibri" w:hAnsi="Times New Roman" w:cs="Times New Roman"/>
                <w:sz w:val="24"/>
                <w:szCs w:val="28"/>
              </w:rPr>
              <w:lastRenderedPageBreak/>
              <w:t xml:space="preserve">4.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w:t>
            </w:r>
          </w:p>
          <w:p w:rsidR="002C110F" w:rsidRPr="00D6267D" w:rsidRDefault="002C110F" w:rsidP="002C110F">
            <w:pPr>
              <w:spacing w:after="200"/>
              <w:ind w:firstLine="709"/>
              <w:contextualSpacing/>
              <w:jc w:val="both"/>
              <w:rPr>
                <w:rFonts w:ascii="Times New Roman" w:eastAsia="Calibri" w:hAnsi="Times New Roman" w:cs="Times New Roman"/>
                <w:b/>
                <w:sz w:val="24"/>
                <w:szCs w:val="28"/>
              </w:rPr>
            </w:pPr>
            <w:r w:rsidRPr="00D6267D">
              <w:rPr>
                <w:rFonts w:ascii="Times New Roman" w:eastAsia="Calibri" w:hAnsi="Times New Roman" w:cs="Times New Roman"/>
                <w:b/>
                <w:sz w:val="24"/>
                <w:szCs w:val="28"/>
              </w:rPr>
              <w:t>По товарам, работам, услугам, приобретенным у лиц, применяющих специальный налоговый режим на основе упрощенной декларации, вычеты производятся при обязательном наличии одного из следующих документов:</w:t>
            </w:r>
          </w:p>
          <w:p w:rsidR="002C110F" w:rsidRPr="00D6267D" w:rsidRDefault="002C110F" w:rsidP="002C110F">
            <w:pPr>
              <w:spacing w:after="200"/>
              <w:ind w:firstLine="709"/>
              <w:contextualSpacing/>
              <w:jc w:val="both"/>
              <w:rPr>
                <w:rFonts w:ascii="Times New Roman" w:eastAsia="Calibri" w:hAnsi="Times New Roman" w:cs="Times New Roman"/>
                <w:b/>
                <w:sz w:val="24"/>
                <w:szCs w:val="28"/>
              </w:rPr>
            </w:pPr>
            <w:r w:rsidRPr="00D6267D">
              <w:rPr>
                <w:rFonts w:ascii="Times New Roman" w:eastAsia="Calibri" w:hAnsi="Times New Roman" w:cs="Times New Roman"/>
                <w:b/>
                <w:sz w:val="24"/>
                <w:szCs w:val="28"/>
              </w:rPr>
              <w:t>1) счета-фактуры в электронной форме или счета-фактуры на бумажном носителе при отсутствии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2C110F" w:rsidRPr="00D6267D" w:rsidRDefault="002C110F" w:rsidP="002C110F">
            <w:pPr>
              <w:spacing w:after="200"/>
              <w:ind w:firstLine="709"/>
              <w:contextualSpacing/>
              <w:jc w:val="both"/>
              <w:rPr>
                <w:rFonts w:ascii="Times New Roman" w:eastAsia="Calibri" w:hAnsi="Times New Roman" w:cs="Times New Roman"/>
                <w:b/>
                <w:sz w:val="24"/>
                <w:szCs w:val="28"/>
              </w:rPr>
            </w:pPr>
            <w:r w:rsidRPr="00D6267D">
              <w:rPr>
                <w:rFonts w:ascii="Times New Roman" w:eastAsia="Calibri" w:hAnsi="Times New Roman" w:cs="Times New Roman"/>
                <w:b/>
                <w:sz w:val="24"/>
                <w:szCs w:val="28"/>
              </w:rPr>
              <w:t>2) чека контрольно-кассовой машины с функцией фиксации и (или) передачи данных;</w:t>
            </w:r>
          </w:p>
          <w:p w:rsidR="002C110F" w:rsidRPr="00D6267D" w:rsidRDefault="002C110F" w:rsidP="002C110F">
            <w:pPr>
              <w:spacing w:after="200"/>
              <w:ind w:firstLine="709"/>
              <w:contextualSpacing/>
              <w:jc w:val="both"/>
              <w:rPr>
                <w:rFonts w:ascii="Times New Roman" w:eastAsia="Calibri" w:hAnsi="Times New Roman" w:cs="Times New Roman"/>
                <w:b/>
                <w:sz w:val="24"/>
                <w:szCs w:val="28"/>
              </w:rPr>
            </w:pPr>
            <w:r w:rsidRPr="00D6267D">
              <w:rPr>
                <w:rFonts w:ascii="Times New Roman" w:eastAsia="Calibri" w:hAnsi="Times New Roman" w:cs="Times New Roman"/>
                <w:b/>
                <w:sz w:val="24"/>
                <w:szCs w:val="28"/>
              </w:rPr>
              <w:t>3) чека специального мобильного приложения, содержащего идентификационный номер покупателя товаров, работ, услуг.</w:t>
            </w:r>
          </w:p>
          <w:p w:rsidR="002C110F" w:rsidRPr="0039557E" w:rsidRDefault="002C110F" w:rsidP="002C110F">
            <w:pPr>
              <w:widowControl w:val="0"/>
              <w:jc w:val="both"/>
              <w:rPr>
                <w:rFonts w:ascii="Times New Roman" w:eastAsia="Times New Roman" w:hAnsi="Times New Roman" w:cs="Times New Roman"/>
                <w:b/>
                <w:sz w:val="24"/>
                <w:szCs w:val="24"/>
                <w:lang w:eastAsia="ru-RU"/>
              </w:rPr>
            </w:pPr>
            <w:r w:rsidRPr="00D6267D">
              <w:rPr>
                <w:rFonts w:ascii="Times New Roman" w:eastAsia="Calibri" w:hAnsi="Times New Roman" w:cs="Times New Roman"/>
                <w:b/>
                <w:sz w:val="24"/>
                <w:szCs w:val="28"/>
              </w:rPr>
              <w:lastRenderedPageBreak/>
              <w:t>При этом дата признания расходов определяется в порядке, установленном пунктом 5 настоящей статьи, независимо от даты выписки счета-фактуры.</w:t>
            </w:r>
          </w:p>
        </w:tc>
        <w:tc>
          <w:tcPr>
            <w:tcW w:w="3826" w:type="dxa"/>
          </w:tcPr>
          <w:p w:rsidR="002C110F" w:rsidRPr="00D6267D" w:rsidRDefault="002C110F" w:rsidP="002C110F">
            <w:pPr>
              <w:spacing w:before="100" w:beforeAutospacing="1" w:afterAutospacing="1"/>
              <w:contextualSpacing/>
              <w:jc w:val="center"/>
              <w:rPr>
                <w:rFonts w:ascii="Times New Roman" w:eastAsia="Calibri" w:hAnsi="Times New Roman" w:cs="Times New Roman"/>
                <w:b/>
                <w:sz w:val="24"/>
                <w:szCs w:val="24"/>
                <w:lang w:eastAsia="ru-RU"/>
              </w:rPr>
            </w:pPr>
            <w:r w:rsidRPr="00D6267D">
              <w:rPr>
                <w:rFonts w:ascii="Times New Roman" w:eastAsia="Calibri" w:hAnsi="Times New Roman" w:cs="Times New Roman"/>
                <w:b/>
                <w:sz w:val="24"/>
                <w:szCs w:val="24"/>
                <w:lang w:eastAsia="ru-RU"/>
              </w:rPr>
              <w:lastRenderedPageBreak/>
              <w:t>депутат</w:t>
            </w:r>
          </w:p>
          <w:p w:rsidR="002C110F" w:rsidRPr="00D6267D" w:rsidRDefault="002C110F" w:rsidP="002C110F">
            <w:pPr>
              <w:spacing w:before="100" w:beforeAutospacing="1" w:afterAutospacing="1"/>
              <w:contextualSpacing/>
              <w:jc w:val="center"/>
              <w:rPr>
                <w:rFonts w:ascii="Times New Roman" w:eastAsia="Calibri" w:hAnsi="Times New Roman" w:cs="Times New Roman"/>
                <w:b/>
                <w:sz w:val="24"/>
                <w:szCs w:val="24"/>
                <w:lang w:eastAsia="ru-RU"/>
              </w:rPr>
            </w:pPr>
            <w:r w:rsidRPr="00D6267D">
              <w:rPr>
                <w:rFonts w:ascii="Times New Roman" w:eastAsia="Calibri" w:hAnsi="Times New Roman" w:cs="Times New Roman"/>
                <w:b/>
                <w:sz w:val="24"/>
                <w:szCs w:val="24"/>
                <w:lang w:eastAsia="ru-RU"/>
              </w:rPr>
              <w:t xml:space="preserve">А. </w:t>
            </w:r>
            <w:proofErr w:type="spellStart"/>
            <w:r w:rsidRPr="00D6267D">
              <w:rPr>
                <w:rFonts w:ascii="Times New Roman" w:eastAsia="Calibri" w:hAnsi="Times New Roman" w:cs="Times New Roman"/>
                <w:b/>
                <w:sz w:val="24"/>
                <w:szCs w:val="24"/>
                <w:lang w:eastAsia="ru-RU"/>
              </w:rPr>
              <w:t>Жубанов</w:t>
            </w:r>
            <w:proofErr w:type="spellEnd"/>
          </w:p>
          <w:p w:rsidR="002C110F"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Полный запрет на применение СНР по сделкам В2В приведет к следующим негативным последствиям:</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1) прирост плательщиков НДС – около 200 тыс. (рост в 2,5 раза);</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2) на ОУР будут вынуждены перейти более 200 тыс. предприятий;</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b) для соответствия условиям В2С предприниматели будут вынуждены разделить свой бизнес на В2С и В2В, т.к. бизнеса с продажами исключительно в В2С практически не существует;</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w:t>
            </w:r>
            <w:proofErr w:type="spellStart"/>
            <w:r w:rsidRPr="00D6267D">
              <w:rPr>
                <w:rFonts w:ascii="Times New Roman" w:eastAsia="Calibri" w:hAnsi="Times New Roman" w:cs="Times New Roman"/>
                <w:sz w:val="24"/>
                <w:szCs w:val="24"/>
                <w:lang w:eastAsia="ru-RU"/>
              </w:rPr>
              <w:t>администрироваться</w:t>
            </w:r>
            <w:proofErr w:type="spellEnd"/>
            <w:r w:rsidRPr="00D6267D">
              <w:rPr>
                <w:rFonts w:ascii="Times New Roman" w:eastAsia="Calibri" w:hAnsi="Times New Roman" w:cs="Times New Roman"/>
                <w:sz w:val="24"/>
                <w:szCs w:val="24"/>
                <w:lang w:eastAsia="ru-RU"/>
              </w:rPr>
              <w:t xml:space="preserve">. </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 xml:space="preserve">ВЫВОД: из потенциальных новых 200 тыс. налогоплательщиков сегмент, который не захочет или не сможет платить, не будет платить налоги ВООБЩЕ, т.е. удар будет только </w:t>
            </w:r>
            <w:r w:rsidRPr="00D6267D">
              <w:rPr>
                <w:rFonts w:ascii="Times New Roman" w:eastAsia="Calibri" w:hAnsi="Times New Roman" w:cs="Times New Roman"/>
                <w:sz w:val="24"/>
                <w:szCs w:val="24"/>
                <w:lang w:eastAsia="ru-RU"/>
              </w:rPr>
              <w:lastRenderedPageBreak/>
              <w:t>по «белому» бизнесу, а общие поступления в бюджет упадут.</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p>
          <w:p w:rsidR="002C110F" w:rsidRPr="00D6267D" w:rsidRDefault="002C110F" w:rsidP="002C110F">
            <w:pPr>
              <w:ind w:firstLine="709"/>
              <w:contextualSpacing/>
              <w:jc w:val="both"/>
              <w:rPr>
                <w:rFonts w:ascii="Times New Roman" w:eastAsia="Calibri" w:hAnsi="Times New Roman" w:cs="Times New Roman"/>
                <w:sz w:val="24"/>
                <w:szCs w:val="24"/>
                <w:highlight w:val="yellow"/>
                <w:lang w:eastAsia="ru-RU"/>
              </w:rPr>
            </w:pPr>
            <w:r w:rsidRPr="00D6267D">
              <w:rPr>
                <w:rFonts w:ascii="Times New Roman" w:eastAsia="Calibri" w:hAnsi="Times New Roman" w:cs="Times New Roman"/>
                <w:sz w:val="24"/>
                <w:szCs w:val="24"/>
                <w:lang w:eastAsia="ru-RU"/>
              </w:rPr>
              <w:t xml:space="preserve">В этой связи предлагается вернуться к ранее согласованному между Правительством и бизнес-сообществом </w:t>
            </w:r>
            <w:proofErr w:type="spellStart"/>
            <w:r w:rsidRPr="00D6267D">
              <w:rPr>
                <w:rFonts w:ascii="Times New Roman" w:eastAsia="Calibri" w:hAnsi="Times New Roman" w:cs="Times New Roman"/>
                <w:sz w:val="24"/>
                <w:szCs w:val="24"/>
                <w:lang w:eastAsia="ru-RU"/>
              </w:rPr>
              <w:t>консенсусному</w:t>
            </w:r>
            <w:proofErr w:type="spellEnd"/>
            <w:r w:rsidRPr="00D6267D">
              <w:rPr>
                <w:rFonts w:ascii="Times New Roman" w:eastAsia="Calibri" w:hAnsi="Times New Roman" w:cs="Times New Roman"/>
                <w:sz w:val="24"/>
                <w:szCs w:val="24"/>
                <w:lang w:eastAsia="ru-RU"/>
              </w:rPr>
              <w:t xml:space="preserve"> порядку по СНР.</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Предлагается установить специальный налоговый режим на основе упрощенной декларации для индивидуальных предпринимателей и юридических лиц-резидентов Республики Казахстан с индивидуальным подоходным налогом/ корпоративным подоходным налогом:</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1) 4% с правом снижения ставки до 50% местными представительными органами;</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 xml:space="preserve">3) 8% с правом снижения ставки до 50% местными представительными органами по товарам, работам и услугам, оказанным налогоплательщикам, </w:t>
            </w:r>
            <w:r w:rsidRPr="00D6267D">
              <w:rPr>
                <w:rFonts w:ascii="Times New Roman" w:eastAsia="Calibri" w:hAnsi="Times New Roman" w:cs="Times New Roman"/>
                <w:sz w:val="24"/>
                <w:szCs w:val="24"/>
                <w:lang w:eastAsia="ru-RU"/>
              </w:rPr>
              <w:lastRenderedPageBreak/>
              <w:t xml:space="preserve">применяющим общеустановленный порядок налогообложения  </w:t>
            </w:r>
          </w:p>
          <w:p w:rsidR="002C110F" w:rsidRPr="00D6267D" w:rsidRDefault="002C110F" w:rsidP="002C110F">
            <w:pPr>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социальные платежи в установленных размерах*</w:t>
            </w:r>
          </w:p>
          <w:p w:rsidR="002C110F" w:rsidRPr="00D6267D" w:rsidRDefault="002C110F" w:rsidP="002C110F">
            <w:pPr>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Предлагается вернуть нормы, предложенные Правительством в изначальной редакции.</w:t>
            </w:r>
          </w:p>
          <w:p w:rsidR="002C110F" w:rsidRDefault="002C110F" w:rsidP="00D02785">
            <w:pPr>
              <w:widowControl w:val="0"/>
              <w:ind w:firstLine="603"/>
              <w:jc w:val="both"/>
              <w:rPr>
                <w:rFonts w:ascii="Times New Roman" w:eastAsia="Calibri" w:hAnsi="Times New Roman" w:cs="Times New Roman"/>
                <w:sz w:val="24"/>
                <w:szCs w:val="24"/>
                <w:lang w:eastAsia="ru-RU"/>
              </w:rPr>
            </w:pPr>
          </w:p>
          <w:p w:rsidR="00E90D0E" w:rsidRDefault="00E90D0E" w:rsidP="00D02785">
            <w:pPr>
              <w:widowControl w:val="0"/>
              <w:ind w:firstLine="603"/>
              <w:jc w:val="both"/>
              <w:rPr>
                <w:rFonts w:ascii="Times New Roman" w:eastAsia="Calibri" w:hAnsi="Times New Roman" w:cs="Times New Roman"/>
                <w:sz w:val="24"/>
                <w:szCs w:val="24"/>
                <w:lang w:eastAsia="ru-RU"/>
              </w:rPr>
            </w:pPr>
          </w:p>
          <w:p w:rsidR="00E90D0E" w:rsidRDefault="00E90D0E" w:rsidP="00D02785">
            <w:pPr>
              <w:widowControl w:val="0"/>
              <w:ind w:firstLine="603"/>
              <w:jc w:val="both"/>
              <w:rPr>
                <w:rFonts w:ascii="Times New Roman" w:eastAsia="Calibri" w:hAnsi="Times New Roman" w:cs="Times New Roman"/>
                <w:sz w:val="24"/>
                <w:szCs w:val="24"/>
                <w:lang w:eastAsia="ru-RU"/>
              </w:rPr>
            </w:pPr>
          </w:p>
          <w:p w:rsidR="00E90D0E" w:rsidRDefault="00E90D0E" w:rsidP="00D02785">
            <w:pPr>
              <w:widowControl w:val="0"/>
              <w:ind w:firstLine="603"/>
              <w:jc w:val="both"/>
              <w:rPr>
                <w:rFonts w:ascii="Times New Roman" w:eastAsia="Calibri" w:hAnsi="Times New Roman" w:cs="Times New Roman"/>
                <w:sz w:val="24"/>
                <w:szCs w:val="24"/>
                <w:lang w:eastAsia="ru-RU"/>
              </w:rPr>
            </w:pPr>
          </w:p>
          <w:p w:rsidR="00E90D0E" w:rsidRDefault="00E90D0E" w:rsidP="00D02785">
            <w:pPr>
              <w:widowControl w:val="0"/>
              <w:ind w:firstLine="603"/>
              <w:jc w:val="both"/>
              <w:rPr>
                <w:rFonts w:ascii="Times New Roman" w:eastAsia="Calibri" w:hAnsi="Times New Roman" w:cs="Times New Roman"/>
                <w:sz w:val="24"/>
                <w:szCs w:val="24"/>
                <w:lang w:eastAsia="ru-RU"/>
              </w:rPr>
            </w:pPr>
          </w:p>
          <w:p w:rsidR="00E90D0E" w:rsidRDefault="00E90D0E" w:rsidP="00D02785">
            <w:pPr>
              <w:widowControl w:val="0"/>
              <w:ind w:firstLine="603"/>
              <w:jc w:val="both"/>
              <w:rPr>
                <w:rFonts w:ascii="Times New Roman" w:eastAsia="Calibri" w:hAnsi="Times New Roman" w:cs="Times New Roman"/>
                <w:sz w:val="24"/>
                <w:szCs w:val="24"/>
                <w:lang w:eastAsia="ru-RU"/>
              </w:rPr>
            </w:pPr>
          </w:p>
          <w:p w:rsidR="00E90D0E" w:rsidRDefault="00E90D0E" w:rsidP="00D02785">
            <w:pPr>
              <w:widowControl w:val="0"/>
              <w:ind w:firstLine="603"/>
              <w:jc w:val="both"/>
              <w:rPr>
                <w:rFonts w:ascii="Times New Roman" w:eastAsia="Calibri" w:hAnsi="Times New Roman" w:cs="Times New Roman"/>
                <w:sz w:val="24"/>
                <w:szCs w:val="24"/>
                <w:lang w:eastAsia="ru-RU"/>
              </w:rPr>
            </w:pPr>
          </w:p>
          <w:p w:rsidR="00E90D0E" w:rsidRDefault="00E90D0E" w:rsidP="00D02785">
            <w:pPr>
              <w:widowControl w:val="0"/>
              <w:ind w:firstLine="603"/>
              <w:jc w:val="both"/>
              <w:rPr>
                <w:rFonts w:ascii="Times New Roman" w:eastAsia="Calibri" w:hAnsi="Times New Roman" w:cs="Times New Roman"/>
                <w:sz w:val="24"/>
                <w:szCs w:val="24"/>
                <w:lang w:eastAsia="ru-RU"/>
              </w:rPr>
            </w:pPr>
          </w:p>
          <w:p w:rsidR="00E90D0E" w:rsidRPr="0039557E" w:rsidRDefault="00E90D0E" w:rsidP="00D02785">
            <w:pPr>
              <w:widowControl w:val="0"/>
              <w:ind w:firstLine="603"/>
              <w:jc w:val="both"/>
              <w:rPr>
                <w:rFonts w:ascii="Times New Roman" w:eastAsia="Times New Roman" w:hAnsi="Times New Roman" w:cs="Times New Roman"/>
                <w:b/>
                <w:bCs/>
                <w:sz w:val="24"/>
                <w:szCs w:val="24"/>
                <w:lang w:eastAsia="ru-RU"/>
              </w:rPr>
            </w:pPr>
          </w:p>
        </w:tc>
        <w:tc>
          <w:tcPr>
            <w:tcW w:w="1559" w:type="dxa"/>
          </w:tcPr>
          <w:p w:rsidR="002C110F" w:rsidRPr="0039557E" w:rsidRDefault="002C110F" w:rsidP="002C110F">
            <w:pPr>
              <w:widowControl w:val="0"/>
              <w:jc w:val="center"/>
              <w:rPr>
                <w:rFonts w:ascii="Times New Roman" w:eastAsia="Times New Roman" w:hAnsi="Times New Roman" w:cs="Times New Roman"/>
                <w:b/>
                <w:bCs/>
                <w:sz w:val="24"/>
                <w:szCs w:val="24"/>
                <w:lang w:eastAsia="ru-RU"/>
              </w:rPr>
            </w:pP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2C110F" w:rsidRPr="00CE5B4C" w:rsidRDefault="002C110F" w:rsidP="002C110F">
            <w:pPr>
              <w:contextualSpacing/>
              <w:jc w:val="center"/>
              <w:rPr>
                <w:rFonts w:ascii="Times New Roman" w:hAnsi="Times New Roman" w:cs="Times New Roman"/>
                <w:bCs/>
                <w:sz w:val="24"/>
                <w:szCs w:val="24"/>
              </w:rPr>
            </w:pPr>
            <w:r w:rsidRPr="00CE5B4C">
              <w:rPr>
                <w:rFonts w:ascii="Times New Roman" w:hAnsi="Times New Roman" w:cs="Times New Roman"/>
                <w:bCs/>
                <w:sz w:val="24"/>
                <w:szCs w:val="24"/>
              </w:rPr>
              <w:t xml:space="preserve">Статья </w:t>
            </w:r>
            <w:r>
              <w:rPr>
                <w:rFonts w:ascii="Times New Roman" w:hAnsi="Times New Roman" w:cs="Times New Roman"/>
                <w:bCs/>
                <w:sz w:val="24"/>
                <w:szCs w:val="24"/>
              </w:rPr>
              <w:t>279</w:t>
            </w:r>
          </w:p>
        </w:tc>
        <w:tc>
          <w:tcPr>
            <w:tcW w:w="3828" w:type="dxa"/>
          </w:tcPr>
          <w:p w:rsidR="002C110F" w:rsidRPr="00D6267D" w:rsidRDefault="002C110F" w:rsidP="002C110F">
            <w:pPr>
              <w:ind w:firstLine="709"/>
              <w:contextualSpacing/>
              <w:jc w:val="both"/>
              <w:rPr>
                <w:rFonts w:ascii="Times New Roman" w:eastAsia="Calibri" w:hAnsi="Times New Roman" w:cs="Times New Roman"/>
                <w:b/>
                <w:bCs/>
                <w:i/>
                <w:sz w:val="24"/>
                <w:szCs w:val="24"/>
              </w:rPr>
            </w:pPr>
            <w:r w:rsidRPr="00D6267D">
              <w:rPr>
                <w:rFonts w:ascii="Times New Roman" w:eastAsia="Calibri" w:hAnsi="Times New Roman" w:cs="Times New Roman"/>
                <w:b/>
                <w:bCs/>
                <w:i/>
                <w:sz w:val="24"/>
                <w:szCs w:val="24"/>
              </w:rPr>
              <w:t xml:space="preserve">Предложение ПРК </w:t>
            </w:r>
          </w:p>
          <w:p w:rsidR="002C110F" w:rsidRPr="00D6267D" w:rsidRDefault="002C110F" w:rsidP="002C110F">
            <w:pPr>
              <w:ind w:firstLine="709"/>
              <w:contextualSpacing/>
              <w:jc w:val="both"/>
              <w:rPr>
                <w:rFonts w:ascii="Times New Roman" w:eastAsia="Calibri" w:hAnsi="Times New Roman" w:cs="Times New Roman"/>
                <w:b/>
                <w:bCs/>
                <w:i/>
                <w:sz w:val="24"/>
                <w:szCs w:val="24"/>
              </w:rPr>
            </w:pPr>
            <w:r w:rsidRPr="00D6267D">
              <w:rPr>
                <w:rFonts w:ascii="Times New Roman" w:eastAsia="Calibri" w:hAnsi="Times New Roman" w:cs="Times New Roman"/>
                <w:b/>
                <w:bCs/>
                <w:i/>
                <w:sz w:val="24"/>
                <w:szCs w:val="24"/>
              </w:rPr>
              <w:t>от 20 февраля 2025 года</w:t>
            </w:r>
          </w:p>
          <w:p w:rsidR="002C110F" w:rsidRDefault="002C110F" w:rsidP="002C110F">
            <w:pPr>
              <w:ind w:firstLine="709"/>
              <w:contextualSpacing/>
              <w:jc w:val="both"/>
              <w:rPr>
                <w:rFonts w:ascii="Times New Roman" w:hAnsi="Times New Roman" w:cs="Times New Roman"/>
                <w:b/>
                <w:bCs/>
                <w:sz w:val="24"/>
                <w:szCs w:val="28"/>
              </w:rPr>
            </w:pPr>
          </w:p>
          <w:p w:rsidR="002C110F" w:rsidRPr="00C26EC6" w:rsidRDefault="002C110F" w:rsidP="002C110F">
            <w:pPr>
              <w:ind w:firstLine="709"/>
              <w:contextualSpacing/>
              <w:jc w:val="both"/>
              <w:rPr>
                <w:rFonts w:ascii="Times New Roman" w:hAnsi="Times New Roman" w:cs="Times New Roman"/>
                <w:sz w:val="24"/>
                <w:szCs w:val="28"/>
              </w:rPr>
            </w:pPr>
            <w:r w:rsidRPr="00C26EC6">
              <w:rPr>
                <w:rFonts w:ascii="Times New Roman" w:hAnsi="Times New Roman" w:cs="Times New Roman"/>
                <w:b/>
                <w:bCs/>
                <w:sz w:val="24"/>
                <w:szCs w:val="28"/>
              </w:rPr>
              <w:t>Статья 279.</w:t>
            </w:r>
            <w:r w:rsidRPr="00C26EC6">
              <w:rPr>
                <w:rFonts w:ascii="Times New Roman" w:hAnsi="Times New Roman" w:cs="Times New Roman"/>
                <w:sz w:val="24"/>
                <w:szCs w:val="28"/>
              </w:rPr>
              <w:t xml:space="preserve"> Затраты, не подлежащие вычету</w:t>
            </w:r>
          </w:p>
          <w:p w:rsidR="002C110F" w:rsidRPr="00C26EC6" w:rsidRDefault="002C110F" w:rsidP="002C110F">
            <w:pPr>
              <w:ind w:firstLine="709"/>
              <w:contextualSpacing/>
              <w:jc w:val="both"/>
              <w:rPr>
                <w:rFonts w:ascii="Times New Roman" w:hAnsi="Times New Roman" w:cs="Times New Roman"/>
                <w:sz w:val="24"/>
                <w:szCs w:val="28"/>
              </w:rPr>
            </w:pPr>
            <w:r w:rsidRPr="00C26EC6">
              <w:rPr>
                <w:rFonts w:ascii="Times New Roman" w:hAnsi="Times New Roman" w:cs="Times New Roman"/>
                <w:sz w:val="24"/>
                <w:szCs w:val="28"/>
              </w:rPr>
              <w:t>Вычету не подлежат:</w:t>
            </w:r>
          </w:p>
          <w:p w:rsidR="002C110F" w:rsidRPr="00C26EC6" w:rsidRDefault="002C110F" w:rsidP="002C110F">
            <w:pPr>
              <w:ind w:firstLine="709"/>
              <w:contextualSpacing/>
              <w:jc w:val="both"/>
              <w:rPr>
                <w:rFonts w:ascii="Times New Roman" w:hAnsi="Times New Roman" w:cs="Times New Roman"/>
                <w:sz w:val="24"/>
                <w:szCs w:val="28"/>
              </w:rPr>
            </w:pPr>
            <w:r w:rsidRPr="00C26EC6">
              <w:rPr>
                <w:rFonts w:ascii="Times New Roman" w:hAnsi="Times New Roman" w:cs="Times New Roman"/>
                <w:sz w:val="24"/>
                <w:szCs w:val="28"/>
              </w:rPr>
              <w:t>…</w:t>
            </w:r>
          </w:p>
          <w:p w:rsidR="002C110F" w:rsidRPr="00C26EC6" w:rsidRDefault="002C110F" w:rsidP="002C110F">
            <w:pPr>
              <w:ind w:firstLine="709"/>
              <w:contextualSpacing/>
              <w:jc w:val="both"/>
              <w:rPr>
                <w:rStyle w:val="s1"/>
                <w:rFonts w:eastAsia="Calibri"/>
                <w:sz w:val="24"/>
              </w:rPr>
            </w:pPr>
            <w:r w:rsidRPr="00C26EC6">
              <w:rPr>
                <w:rFonts w:ascii="Times New Roman" w:hAnsi="Times New Roman" w:cs="Times New Roman"/>
                <w:sz w:val="24"/>
                <w:szCs w:val="28"/>
              </w:rPr>
              <w:t>17) расходы налогоплательщика по приобретению товаров, работ, услуг у</w:t>
            </w:r>
            <w:r w:rsidRPr="00C26EC6">
              <w:rPr>
                <w:rFonts w:ascii="Times New Roman" w:hAnsi="Times New Roman" w:cs="Times New Roman"/>
                <w:b/>
                <w:sz w:val="24"/>
                <w:szCs w:val="28"/>
              </w:rPr>
              <w:t xml:space="preserve"> лиц</w:t>
            </w:r>
            <w:r w:rsidRPr="00C26EC6">
              <w:rPr>
                <w:rFonts w:ascii="Times New Roman" w:hAnsi="Times New Roman" w:cs="Times New Roman"/>
                <w:sz w:val="24"/>
                <w:szCs w:val="28"/>
              </w:rPr>
              <w:t>, применяющих специальный налоговый режим на основе упрощенной декларации.</w:t>
            </w:r>
          </w:p>
        </w:tc>
        <w:tc>
          <w:tcPr>
            <w:tcW w:w="4111" w:type="dxa"/>
          </w:tcPr>
          <w:p w:rsidR="002C110F" w:rsidRDefault="002C110F" w:rsidP="002C110F">
            <w:pPr>
              <w:ind w:firstLine="709"/>
              <w:contextualSpacing/>
              <w:jc w:val="both"/>
              <w:rPr>
                <w:rFonts w:ascii="Times New Roman" w:hAnsi="Times New Roman" w:cs="Times New Roman"/>
                <w:b/>
                <w:bCs/>
                <w:sz w:val="24"/>
                <w:szCs w:val="28"/>
              </w:rPr>
            </w:pPr>
          </w:p>
          <w:p w:rsidR="002C110F" w:rsidRDefault="002C110F" w:rsidP="002C110F">
            <w:pPr>
              <w:ind w:firstLine="709"/>
              <w:contextualSpacing/>
              <w:jc w:val="both"/>
              <w:rPr>
                <w:rFonts w:ascii="Times New Roman" w:hAnsi="Times New Roman" w:cs="Times New Roman"/>
                <w:b/>
                <w:bCs/>
                <w:sz w:val="24"/>
                <w:szCs w:val="28"/>
              </w:rPr>
            </w:pPr>
          </w:p>
          <w:p w:rsidR="002C110F" w:rsidRDefault="002C110F" w:rsidP="002C110F">
            <w:pPr>
              <w:ind w:firstLine="709"/>
              <w:contextualSpacing/>
              <w:jc w:val="both"/>
              <w:rPr>
                <w:rFonts w:ascii="Times New Roman" w:hAnsi="Times New Roman" w:cs="Times New Roman"/>
                <w:b/>
                <w:bCs/>
                <w:sz w:val="24"/>
                <w:szCs w:val="28"/>
              </w:rPr>
            </w:pPr>
          </w:p>
          <w:p w:rsidR="002C110F" w:rsidRPr="00E71FD4" w:rsidRDefault="002C110F" w:rsidP="002C110F">
            <w:pPr>
              <w:ind w:firstLine="709"/>
              <w:contextualSpacing/>
              <w:jc w:val="both"/>
              <w:rPr>
                <w:rFonts w:ascii="Times New Roman" w:hAnsi="Times New Roman" w:cs="Times New Roman"/>
                <w:sz w:val="24"/>
                <w:szCs w:val="28"/>
              </w:rPr>
            </w:pPr>
            <w:r w:rsidRPr="00E71FD4">
              <w:rPr>
                <w:rFonts w:ascii="Times New Roman" w:hAnsi="Times New Roman" w:cs="Times New Roman"/>
                <w:b/>
                <w:bCs/>
                <w:sz w:val="24"/>
                <w:szCs w:val="28"/>
              </w:rPr>
              <w:t>Статья 279.</w:t>
            </w:r>
            <w:r w:rsidRPr="00E71FD4">
              <w:rPr>
                <w:rFonts w:ascii="Times New Roman" w:hAnsi="Times New Roman" w:cs="Times New Roman"/>
                <w:sz w:val="24"/>
                <w:szCs w:val="28"/>
              </w:rPr>
              <w:t xml:space="preserve"> Затраты, не подлежащие вычету</w:t>
            </w:r>
          </w:p>
          <w:p w:rsidR="002C110F" w:rsidRPr="00E71FD4" w:rsidRDefault="002C110F" w:rsidP="002C110F">
            <w:pPr>
              <w:ind w:firstLine="709"/>
              <w:contextualSpacing/>
              <w:jc w:val="both"/>
              <w:rPr>
                <w:rFonts w:ascii="Times New Roman" w:hAnsi="Times New Roman" w:cs="Times New Roman"/>
                <w:sz w:val="24"/>
                <w:szCs w:val="28"/>
              </w:rPr>
            </w:pPr>
            <w:r w:rsidRPr="00E71FD4">
              <w:rPr>
                <w:rFonts w:ascii="Times New Roman" w:hAnsi="Times New Roman" w:cs="Times New Roman"/>
                <w:sz w:val="24"/>
                <w:szCs w:val="28"/>
              </w:rPr>
              <w:t>Вычету не подлежат:</w:t>
            </w:r>
          </w:p>
          <w:p w:rsidR="002C110F" w:rsidRPr="00E71FD4" w:rsidRDefault="002C110F" w:rsidP="002C110F">
            <w:pPr>
              <w:ind w:firstLine="709"/>
              <w:contextualSpacing/>
              <w:jc w:val="both"/>
              <w:rPr>
                <w:rFonts w:ascii="Times New Roman" w:hAnsi="Times New Roman" w:cs="Times New Roman"/>
                <w:sz w:val="24"/>
                <w:szCs w:val="28"/>
              </w:rPr>
            </w:pPr>
            <w:r w:rsidRPr="00E71FD4">
              <w:rPr>
                <w:rFonts w:ascii="Times New Roman" w:hAnsi="Times New Roman" w:cs="Times New Roman"/>
                <w:sz w:val="24"/>
                <w:szCs w:val="28"/>
              </w:rPr>
              <w:t>…</w:t>
            </w:r>
          </w:p>
          <w:p w:rsidR="002C110F" w:rsidRPr="00E71FD4" w:rsidRDefault="002C110F" w:rsidP="002C110F">
            <w:pPr>
              <w:ind w:firstLine="709"/>
              <w:contextualSpacing/>
              <w:jc w:val="both"/>
              <w:rPr>
                <w:rStyle w:val="s1"/>
                <w:rFonts w:eastAsia="Calibri"/>
              </w:rPr>
            </w:pPr>
            <w:r w:rsidRPr="00E71FD4">
              <w:rPr>
                <w:rFonts w:ascii="Times New Roman" w:hAnsi="Times New Roman" w:cs="Times New Roman"/>
                <w:sz w:val="24"/>
                <w:szCs w:val="28"/>
              </w:rPr>
              <w:t xml:space="preserve">17) расходы налогоплательщика по приобретению товаров, работ, услуг </w:t>
            </w:r>
            <w:r w:rsidRPr="00C26EC6">
              <w:rPr>
                <w:rFonts w:ascii="Times New Roman" w:hAnsi="Times New Roman" w:cs="Times New Roman"/>
                <w:sz w:val="24"/>
                <w:szCs w:val="28"/>
              </w:rPr>
              <w:t>у</w:t>
            </w:r>
            <w:r w:rsidRPr="00E71FD4">
              <w:rPr>
                <w:rFonts w:ascii="Times New Roman" w:hAnsi="Times New Roman" w:cs="Times New Roman"/>
                <w:b/>
                <w:sz w:val="24"/>
                <w:szCs w:val="28"/>
              </w:rPr>
              <w:t xml:space="preserve"> взаимосвязанных сторон</w:t>
            </w:r>
            <w:r w:rsidRPr="00E71FD4">
              <w:rPr>
                <w:rFonts w:ascii="Times New Roman" w:hAnsi="Times New Roman" w:cs="Times New Roman"/>
                <w:sz w:val="24"/>
                <w:szCs w:val="28"/>
              </w:rPr>
              <w:t>, применяющих специальный налоговый режим на основе упрощенной декларации.</w:t>
            </w:r>
          </w:p>
        </w:tc>
        <w:tc>
          <w:tcPr>
            <w:tcW w:w="3826" w:type="dxa"/>
          </w:tcPr>
          <w:p w:rsidR="002C110F" w:rsidRPr="00D6267D" w:rsidRDefault="002C110F" w:rsidP="002C110F">
            <w:pPr>
              <w:spacing w:before="100" w:beforeAutospacing="1" w:afterAutospacing="1"/>
              <w:contextualSpacing/>
              <w:jc w:val="center"/>
              <w:rPr>
                <w:rFonts w:ascii="Times New Roman" w:eastAsia="Calibri" w:hAnsi="Times New Roman" w:cs="Times New Roman"/>
                <w:b/>
                <w:sz w:val="24"/>
                <w:szCs w:val="24"/>
                <w:lang w:eastAsia="ru-RU"/>
              </w:rPr>
            </w:pPr>
            <w:r w:rsidRPr="00D6267D">
              <w:rPr>
                <w:rFonts w:ascii="Times New Roman" w:eastAsia="Calibri" w:hAnsi="Times New Roman" w:cs="Times New Roman"/>
                <w:b/>
                <w:sz w:val="24"/>
                <w:szCs w:val="24"/>
                <w:lang w:eastAsia="ru-RU"/>
              </w:rPr>
              <w:t>депутат</w:t>
            </w:r>
          </w:p>
          <w:p w:rsidR="002C110F" w:rsidRPr="00D6267D" w:rsidRDefault="002C110F" w:rsidP="002C110F">
            <w:pPr>
              <w:spacing w:before="100" w:beforeAutospacing="1" w:afterAutospacing="1"/>
              <w:contextualSpacing/>
              <w:jc w:val="center"/>
              <w:rPr>
                <w:rFonts w:ascii="Times New Roman" w:eastAsia="Calibri" w:hAnsi="Times New Roman" w:cs="Times New Roman"/>
                <w:b/>
                <w:sz w:val="24"/>
                <w:szCs w:val="24"/>
                <w:lang w:eastAsia="ru-RU"/>
              </w:rPr>
            </w:pPr>
            <w:r w:rsidRPr="00D6267D">
              <w:rPr>
                <w:rFonts w:ascii="Times New Roman" w:eastAsia="Calibri" w:hAnsi="Times New Roman" w:cs="Times New Roman"/>
                <w:b/>
                <w:sz w:val="24"/>
                <w:szCs w:val="24"/>
                <w:lang w:eastAsia="ru-RU"/>
              </w:rPr>
              <w:t xml:space="preserve">А. </w:t>
            </w:r>
            <w:proofErr w:type="spellStart"/>
            <w:r w:rsidRPr="00D6267D">
              <w:rPr>
                <w:rFonts w:ascii="Times New Roman" w:eastAsia="Calibri" w:hAnsi="Times New Roman" w:cs="Times New Roman"/>
                <w:b/>
                <w:sz w:val="24"/>
                <w:szCs w:val="24"/>
                <w:lang w:eastAsia="ru-RU"/>
              </w:rPr>
              <w:t>Жубанов</w:t>
            </w:r>
            <w:proofErr w:type="spellEnd"/>
          </w:p>
          <w:p w:rsidR="002C110F"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Полный запрет на применение СНР по сделкам В2В приведет к следующим негативным последствиям:</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1) прирост плательщиков НДС – около 200 тыс. (рост в 2,5 раза);</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lastRenderedPageBreak/>
              <w:t>2) на ОУР будут вынуждены перейти более 200 тыс. предприятий;</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b) для соответствия условиям В2С предприниматели будут вынуждены разделить свой бизнес на В2С и В2В, т.к. бизнеса с продажами исключительно в В2С практически не существует;</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w:t>
            </w:r>
            <w:proofErr w:type="spellStart"/>
            <w:r w:rsidRPr="00D6267D">
              <w:rPr>
                <w:rFonts w:ascii="Times New Roman" w:eastAsia="Calibri" w:hAnsi="Times New Roman" w:cs="Times New Roman"/>
                <w:sz w:val="24"/>
                <w:szCs w:val="24"/>
                <w:lang w:eastAsia="ru-RU"/>
              </w:rPr>
              <w:t>администрироваться</w:t>
            </w:r>
            <w:proofErr w:type="spellEnd"/>
            <w:r w:rsidRPr="00D6267D">
              <w:rPr>
                <w:rFonts w:ascii="Times New Roman" w:eastAsia="Calibri" w:hAnsi="Times New Roman" w:cs="Times New Roman"/>
                <w:sz w:val="24"/>
                <w:szCs w:val="24"/>
                <w:lang w:eastAsia="ru-RU"/>
              </w:rPr>
              <w:t xml:space="preserve">. </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ВЫВОД: из потенциальных новых 200 тыс. налогоплательщиков сегмент, который не захочет или не сможет платить, не будет платить налоги ВООБЩЕ, т.е. удар будет только по «белому» бизнесу, а общие поступления в бюджет упадут.</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p>
          <w:p w:rsidR="002C110F" w:rsidRPr="00D6267D" w:rsidRDefault="002C110F" w:rsidP="002C110F">
            <w:pPr>
              <w:ind w:firstLine="709"/>
              <w:contextualSpacing/>
              <w:jc w:val="both"/>
              <w:rPr>
                <w:rFonts w:ascii="Times New Roman" w:eastAsia="Calibri" w:hAnsi="Times New Roman" w:cs="Times New Roman"/>
                <w:sz w:val="24"/>
                <w:szCs w:val="24"/>
                <w:highlight w:val="yellow"/>
                <w:lang w:eastAsia="ru-RU"/>
              </w:rPr>
            </w:pPr>
            <w:r w:rsidRPr="00D6267D">
              <w:rPr>
                <w:rFonts w:ascii="Times New Roman" w:eastAsia="Calibri" w:hAnsi="Times New Roman" w:cs="Times New Roman"/>
                <w:sz w:val="24"/>
                <w:szCs w:val="24"/>
                <w:lang w:eastAsia="ru-RU"/>
              </w:rPr>
              <w:t xml:space="preserve">В этой связи предлагается вернуться к ранее согласованному между Правительством и бизнес-сообществом </w:t>
            </w:r>
            <w:proofErr w:type="spellStart"/>
            <w:r w:rsidRPr="00D6267D">
              <w:rPr>
                <w:rFonts w:ascii="Times New Roman" w:eastAsia="Calibri" w:hAnsi="Times New Roman" w:cs="Times New Roman"/>
                <w:sz w:val="24"/>
                <w:szCs w:val="24"/>
                <w:lang w:eastAsia="ru-RU"/>
              </w:rPr>
              <w:t>консенсусному</w:t>
            </w:r>
            <w:proofErr w:type="spellEnd"/>
            <w:r w:rsidRPr="00D6267D">
              <w:rPr>
                <w:rFonts w:ascii="Times New Roman" w:eastAsia="Calibri" w:hAnsi="Times New Roman" w:cs="Times New Roman"/>
                <w:sz w:val="24"/>
                <w:szCs w:val="24"/>
                <w:lang w:eastAsia="ru-RU"/>
              </w:rPr>
              <w:t xml:space="preserve"> порядку по СНР.</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 xml:space="preserve">Предлагается установить специальный налоговый режим на основе упрощенной декларации для индивидуальных </w:t>
            </w:r>
            <w:r w:rsidRPr="00D6267D">
              <w:rPr>
                <w:rFonts w:ascii="Times New Roman" w:eastAsia="Calibri" w:hAnsi="Times New Roman" w:cs="Times New Roman"/>
                <w:sz w:val="24"/>
                <w:szCs w:val="24"/>
                <w:lang w:eastAsia="ru-RU"/>
              </w:rPr>
              <w:lastRenderedPageBreak/>
              <w:t>предпринимателей и юридических лиц-резидентов Республики Казахстан с индивидуальным подоходным налогом/ корпоративным подоходным налогом:</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1) 4% с правом снижения ставки до 50% местными представительными органами;</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2C110F" w:rsidRPr="00D6267D" w:rsidRDefault="002C110F" w:rsidP="002C110F">
            <w:pPr>
              <w:spacing w:before="100" w:beforeAutospacing="1" w:afterAutospacing="1"/>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 xml:space="preserve">3) 8% с правом снижения ставки до 50% местными представительными органами по товарам, работам и услугам, оказанным налогоплательщикам, применяющим общеустановленный порядок налогообложения  </w:t>
            </w:r>
          </w:p>
          <w:p w:rsidR="002C110F" w:rsidRPr="00D6267D" w:rsidRDefault="002C110F" w:rsidP="002C110F">
            <w:pPr>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социальные платежи в установленных размерах*</w:t>
            </w:r>
          </w:p>
          <w:p w:rsidR="002C110F" w:rsidRPr="00D6267D" w:rsidRDefault="002C110F" w:rsidP="002C110F">
            <w:pPr>
              <w:ind w:firstLine="709"/>
              <w:contextualSpacing/>
              <w:jc w:val="both"/>
              <w:rPr>
                <w:rFonts w:ascii="Times New Roman" w:eastAsia="Calibri" w:hAnsi="Times New Roman" w:cs="Times New Roman"/>
                <w:sz w:val="24"/>
                <w:szCs w:val="24"/>
                <w:lang w:eastAsia="ru-RU"/>
              </w:rPr>
            </w:pPr>
            <w:r w:rsidRPr="00D6267D">
              <w:rPr>
                <w:rFonts w:ascii="Times New Roman" w:eastAsia="Calibri" w:hAnsi="Times New Roman" w:cs="Times New Roman"/>
                <w:sz w:val="24"/>
                <w:szCs w:val="24"/>
                <w:lang w:eastAsia="ru-RU"/>
              </w:rPr>
              <w:t>Предлагается вернуть нормы, предложенные Правительством в изначальной редакции.</w:t>
            </w:r>
          </w:p>
          <w:p w:rsidR="002C110F" w:rsidRDefault="002C110F"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Default="00E90D0E" w:rsidP="002C110F">
            <w:pPr>
              <w:widowControl w:val="0"/>
              <w:jc w:val="center"/>
              <w:rPr>
                <w:rFonts w:ascii="Times New Roman" w:eastAsia="Calibri" w:hAnsi="Times New Roman" w:cs="Times New Roman"/>
                <w:sz w:val="24"/>
                <w:szCs w:val="24"/>
                <w:lang w:eastAsia="ru-RU"/>
              </w:rPr>
            </w:pPr>
          </w:p>
          <w:p w:rsidR="00E90D0E" w:rsidRPr="0039557E" w:rsidRDefault="00E90D0E" w:rsidP="00E90D0E">
            <w:pPr>
              <w:widowControl w:val="0"/>
              <w:rPr>
                <w:rFonts w:ascii="Times New Roman" w:eastAsia="Times New Roman" w:hAnsi="Times New Roman" w:cs="Times New Roman"/>
                <w:b/>
                <w:bCs/>
                <w:sz w:val="24"/>
                <w:szCs w:val="24"/>
                <w:lang w:eastAsia="ru-RU"/>
              </w:rPr>
            </w:pPr>
          </w:p>
        </w:tc>
        <w:tc>
          <w:tcPr>
            <w:tcW w:w="1559" w:type="dxa"/>
          </w:tcPr>
          <w:p w:rsidR="002C110F" w:rsidRPr="0039557E" w:rsidRDefault="002C110F" w:rsidP="002C110F">
            <w:pPr>
              <w:widowControl w:val="0"/>
              <w:jc w:val="center"/>
              <w:rPr>
                <w:rFonts w:ascii="Times New Roman" w:eastAsia="Times New Roman" w:hAnsi="Times New Roman" w:cs="Times New Roman"/>
                <w:b/>
                <w:bCs/>
                <w:sz w:val="24"/>
                <w:szCs w:val="24"/>
                <w:lang w:eastAsia="ru-RU"/>
              </w:rPr>
            </w:pP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2C110F" w:rsidRPr="00B064EE" w:rsidRDefault="002C110F" w:rsidP="002C110F">
            <w:pPr>
              <w:ind w:left="-34" w:right="-82"/>
              <w:jc w:val="center"/>
              <w:rPr>
                <w:rFonts w:ascii="Times New Roman" w:hAnsi="Times New Roman" w:cs="Times New Roman"/>
                <w:sz w:val="24"/>
                <w:szCs w:val="24"/>
              </w:rPr>
            </w:pPr>
            <w:r w:rsidRPr="00B064EE">
              <w:rPr>
                <w:rFonts w:ascii="Times New Roman" w:hAnsi="Times New Roman" w:cs="Times New Roman"/>
                <w:sz w:val="24"/>
                <w:szCs w:val="24"/>
              </w:rPr>
              <w:t>пункт 1 статьи 702 проекта</w:t>
            </w:r>
          </w:p>
        </w:tc>
        <w:tc>
          <w:tcPr>
            <w:tcW w:w="3828" w:type="dxa"/>
            <w:shd w:val="clear" w:color="auto" w:fill="FFFFFF" w:themeFill="background1"/>
          </w:tcPr>
          <w:p w:rsidR="002C110F" w:rsidRPr="00B064EE" w:rsidRDefault="002C110F" w:rsidP="002C110F">
            <w:pPr>
              <w:ind w:firstLine="709"/>
              <w:contextualSpacing/>
              <w:jc w:val="both"/>
              <w:rPr>
                <w:rFonts w:ascii="Times New Roman" w:eastAsia="Calibri" w:hAnsi="Times New Roman" w:cs="Times New Roman"/>
                <w:b/>
                <w:bCs/>
                <w:i/>
                <w:sz w:val="24"/>
                <w:szCs w:val="24"/>
                <w:lang w:eastAsia="ru-RU"/>
              </w:rPr>
            </w:pPr>
            <w:r w:rsidRPr="00B064EE">
              <w:rPr>
                <w:rFonts w:ascii="Times New Roman" w:eastAsia="Calibri" w:hAnsi="Times New Roman" w:cs="Times New Roman"/>
                <w:b/>
                <w:bCs/>
                <w:i/>
                <w:sz w:val="24"/>
                <w:szCs w:val="24"/>
                <w:lang w:eastAsia="ru-RU"/>
              </w:rPr>
              <w:t xml:space="preserve">Предложение ПРК </w:t>
            </w:r>
          </w:p>
          <w:p w:rsidR="002C110F" w:rsidRPr="00B064EE" w:rsidRDefault="002C110F" w:rsidP="002C110F">
            <w:pPr>
              <w:ind w:firstLine="709"/>
              <w:contextualSpacing/>
              <w:jc w:val="both"/>
              <w:rPr>
                <w:rFonts w:ascii="Times New Roman" w:eastAsia="Calibri" w:hAnsi="Times New Roman" w:cs="Times New Roman"/>
                <w:b/>
                <w:bCs/>
                <w:i/>
                <w:sz w:val="24"/>
                <w:szCs w:val="24"/>
                <w:lang w:eastAsia="ru-RU"/>
              </w:rPr>
            </w:pPr>
            <w:r w:rsidRPr="00B064EE">
              <w:rPr>
                <w:rFonts w:ascii="Times New Roman" w:eastAsia="Calibri" w:hAnsi="Times New Roman" w:cs="Times New Roman"/>
                <w:b/>
                <w:bCs/>
                <w:i/>
                <w:sz w:val="24"/>
                <w:szCs w:val="24"/>
                <w:lang w:eastAsia="ru-RU"/>
              </w:rPr>
              <w:t>от 20 февраля 2025 г.</w:t>
            </w:r>
          </w:p>
          <w:p w:rsidR="002C110F" w:rsidRPr="00B064EE" w:rsidRDefault="002C110F" w:rsidP="002C110F">
            <w:pPr>
              <w:ind w:firstLine="709"/>
              <w:contextualSpacing/>
              <w:jc w:val="both"/>
              <w:rPr>
                <w:rFonts w:ascii="Times New Roman" w:eastAsia="Calibri" w:hAnsi="Times New Roman" w:cs="Times New Roman"/>
                <w:b/>
                <w:bCs/>
                <w:sz w:val="24"/>
                <w:szCs w:val="24"/>
                <w:lang w:eastAsia="ru-RU"/>
              </w:rPr>
            </w:pPr>
          </w:p>
          <w:p w:rsidR="002C110F" w:rsidRPr="00B064EE" w:rsidRDefault="002C110F" w:rsidP="002C110F">
            <w:pPr>
              <w:ind w:firstLine="709"/>
              <w:contextualSpacing/>
              <w:jc w:val="both"/>
              <w:rPr>
                <w:rFonts w:ascii="Times New Roman" w:eastAsia="Calibri" w:hAnsi="Times New Roman" w:cs="Times New Roman"/>
                <w:b/>
                <w:bCs/>
                <w:sz w:val="24"/>
                <w:szCs w:val="24"/>
                <w:lang w:eastAsia="ru-RU"/>
              </w:rPr>
            </w:pPr>
            <w:r w:rsidRPr="00B064EE">
              <w:rPr>
                <w:rFonts w:ascii="Times New Roman" w:eastAsia="Calibri" w:hAnsi="Times New Roman" w:cs="Times New Roman"/>
                <w:b/>
                <w:bCs/>
                <w:sz w:val="24"/>
                <w:szCs w:val="24"/>
                <w:lang w:eastAsia="ru-RU"/>
              </w:rPr>
              <w:t>Статья 702. Общие положения</w:t>
            </w:r>
          </w:p>
          <w:p w:rsidR="002C110F" w:rsidRPr="00B064EE" w:rsidRDefault="002C110F" w:rsidP="002C110F">
            <w:pPr>
              <w:ind w:firstLine="709"/>
              <w:contextualSpacing/>
              <w:jc w:val="both"/>
              <w:rPr>
                <w:rFonts w:ascii="Times New Roman" w:eastAsia="Calibri" w:hAnsi="Times New Roman" w:cs="Times New Roman"/>
                <w:b/>
                <w:bCs/>
                <w:sz w:val="24"/>
                <w:szCs w:val="24"/>
                <w:lang w:eastAsia="ru-RU"/>
              </w:rPr>
            </w:pP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p>
          <w:tbl>
            <w:tblPr>
              <w:tblStyle w:val="a3"/>
              <w:tblW w:w="3721" w:type="dxa"/>
              <w:tblLayout w:type="fixed"/>
              <w:tblLook w:val="04A0" w:firstRow="1" w:lastRow="0" w:firstColumn="1" w:lastColumn="0" w:noHBand="0" w:noVBand="1"/>
            </w:tblPr>
            <w:tblGrid>
              <w:gridCol w:w="377"/>
              <w:gridCol w:w="651"/>
              <w:gridCol w:w="708"/>
              <w:gridCol w:w="709"/>
              <w:gridCol w:w="709"/>
              <w:gridCol w:w="567"/>
            </w:tblGrid>
            <w:tr w:rsidR="002C110F" w:rsidRPr="00B064EE" w:rsidTr="00B90A3C">
              <w:tc>
                <w:tcPr>
                  <w:tcW w:w="377"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w:t>
                  </w:r>
                </w:p>
              </w:tc>
              <w:tc>
                <w:tcPr>
                  <w:tcW w:w="651"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Виды специальных налоговых режимов</w:t>
                  </w:r>
                </w:p>
              </w:tc>
              <w:tc>
                <w:tcPr>
                  <w:tcW w:w="708"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Субъекты</w:t>
                  </w:r>
                </w:p>
              </w:tc>
              <w:tc>
                <w:tcPr>
                  <w:tcW w:w="709"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Размер предельного дохода (месячный расчетный показатель</w:t>
                  </w:r>
                  <w:r w:rsidRPr="00B064EE">
                    <w:rPr>
                      <w:rFonts w:ascii="Times New Roman" w:eastAsia="Times New Roman" w:hAnsi="Times New Roman" w:cs="Times New Roman"/>
                      <w:b/>
                      <w:sz w:val="16"/>
                      <w:szCs w:val="16"/>
                      <w:lang w:eastAsia="ru-RU"/>
                    </w:rPr>
                    <w:t xml:space="preserve"> на 1 января финан</w:t>
                  </w:r>
                  <w:r w:rsidRPr="00B064EE">
                    <w:rPr>
                      <w:rFonts w:ascii="Times New Roman" w:eastAsia="Times New Roman" w:hAnsi="Times New Roman" w:cs="Times New Roman"/>
                      <w:b/>
                      <w:sz w:val="16"/>
                      <w:szCs w:val="16"/>
                      <w:lang w:eastAsia="ru-RU"/>
                    </w:rPr>
                    <w:lastRenderedPageBreak/>
                    <w:t>сового года</w:t>
                  </w:r>
                  <w:r w:rsidRPr="00B064EE">
                    <w:rPr>
                      <w:rFonts w:ascii="Times New Roman" w:eastAsia="Times New Roman" w:hAnsi="Times New Roman" w:cs="Times New Roman"/>
                      <w:b/>
                      <w:bCs/>
                      <w:sz w:val="16"/>
                      <w:szCs w:val="16"/>
                      <w:lang w:eastAsia="ru-RU"/>
                    </w:rPr>
                    <w:t>)</w:t>
                  </w:r>
                </w:p>
              </w:tc>
              <w:tc>
                <w:tcPr>
                  <w:tcW w:w="709"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lastRenderedPageBreak/>
                    <w:t>Ставка, % от дохода</w:t>
                  </w:r>
                </w:p>
              </w:tc>
              <w:tc>
                <w:tcPr>
                  <w:tcW w:w="567" w:type="dxa"/>
                </w:tcPr>
                <w:p w:rsidR="002C110F" w:rsidRPr="00B064EE" w:rsidRDefault="002C110F" w:rsidP="002C110F">
                  <w:pPr>
                    <w:contextualSpacing/>
                    <w:jc w:val="center"/>
                    <w:rPr>
                      <w:rFonts w:ascii="Times New Roman" w:eastAsia="Calibri" w:hAnsi="Times New Roman" w:cs="Times New Roman"/>
                      <w:b/>
                      <w:bCs/>
                      <w:sz w:val="16"/>
                      <w:szCs w:val="16"/>
                    </w:rPr>
                  </w:pPr>
                  <w:r w:rsidRPr="00B064EE">
                    <w:rPr>
                      <w:rFonts w:ascii="Times New Roman" w:eastAsia="Times New Roman" w:hAnsi="Times New Roman" w:cs="Times New Roman"/>
                      <w:b/>
                      <w:bCs/>
                      <w:sz w:val="16"/>
                      <w:szCs w:val="16"/>
                      <w:lang w:eastAsia="ru-RU"/>
                    </w:rPr>
                    <w:t>Виды деятельности/наличие земельного участка</w:t>
                  </w:r>
                </w:p>
                <w:p w:rsidR="002C110F" w:rsidRPr="00B064EE" w:rsidRDefault="002C110F" w:rsidP="002C110F">
                  <w:pPr>
                    <w:contextualSpacing/>
                    <w:jc w:val="center"/>
                    <w:rPr>
                      <w:rFonts w:ascii="Times New Roman" w:eastAsia="Times New Roman" w:hAnsi="Times New Roman" w:cs="Times New Roman"/>
                      <w:b/>
                      <w:bCs/>
                      <w:strike/>
                      <w:sz w:val="16"/>
                      <w:szCs w:val="16"/>
                      <w:lang w:eastAsia="ru-RU"/>
                    </w:rPr>
                  </w:pPr>
                </w:p>
              </w:tc>
            </w:tr>
            <w:tr w:rsidR="002C110F" w:rsidRPr="00B064EE" w:rsidTr="00B90A3C">
              <w:tc>
                <w:tcPr>
                  <w:tcW w:w="377"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А</w:t>
                  </w:r>
                </w:p>
              </w:tc>
              <w:tc>
                <w:tcPr>
                  <w:tcW w:w="651"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1</w:t>
                  </w:r>
                </w:p>
              </w:tc>
              <w:tc>
                <w:tcPr>
                  <w:tcW w:w="708"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2</w:t>
                  </w:r>
                </w:p>
              </w:tc>
              <w:tc>
                <w:tcPr>
                  <w:tcW w:w="709"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3</w:t>
                  </w:r>
                </w:p>
              </w:tc>
              <w:tc>
                <w:tcPr>
                  <w:tcW w:w="709"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4</w:t>
                  </w:r>
                </w:p>
              </w:tc>
              <w:tc>
                <w:tcPr>
                  <w:tcW w:w="567" w:type="dxa"/>
                </w:tcPr>
                <w:p w:rsidR="002C110F" w:rsidRPr="00B064EE" w:rsidRDefault="002C110F" w:rsidP="002C110F">
                  <w:pPr>
                    <w:contextualSpacing/>
                    <w:jc w:val="center"/>
                    <w:rPr>
                      <w:rFonts w:ascii="Times New Roman" w:eastAsia="Times New Roman" w:hAnsi="Times New Roman" w:cs="Times New Roman"/>
                      <w:b/>
                      <w:bCs/>
                      <w:sz w:val="16"/>
                      <w:szCs w:val="16"/>
                      <w:lang w:eastAsia="ru-RU"/>
                    </w:rPr>
                  </w:pPr>
                  <w:r w:rsidRPr="00B064EE">
                    <w:rPr>
                      <w:rFonts w:ascii="Times New Roman" w:eastAsia="Times New Roman" w:hAnsi="Times New Roman" w:cs="Times New Roman"/>
                      <w:b/>
                      <w:bCs/>
                      <w:sz w:val="16"/>
                      <w:szCs w:val="16"/>
                      <w:lang w:eastAsia="ru-RU"/>
                    </w:rPr>
                    <w:t>5</w:t>
                  </w:r>
                </w:p>
              </w:tc>
            </w:tr>
            <w:tr w:rsidR="002C110F" w:rsidRPr="00B064EE" w:rsidTr="00B90A3C">
              <w:tc>
                <w:tcPr>
                  <w:tcW w:w="377"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1</w:t>
                  </w:r>
                </w:p>
              </w:tc>
              <w:tc>
                <w:tcPr>
                  <w:tcW w:w="651"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proofErr w:type="spellStart"/>
                  <w:r w:rsidRPr="00B064EE">
                    <w:rPr>
                      <w:rFonts w:ascii="Times New Roman" w:eastAsia="Times New Roman" w:hAnsi="Times New Roman" w:cs="Times New Roman"/>
                      <w:sz w:val="16"/>
                      <w:szCs w:val="16"/>
                      <w:lang w:eastAsia="ru-RU"/>
                    </w:rPr>
                    <w:t>Специадбный</w:t>
                  </w:r>
                  <w:proofErr w:type="spellEnd"/>
                  <w:r w:rsidRPr="00B064EE">
                    <w:rPr>
                      <w:rFonts w:ascii="Times New Roman" w:eastAsia="Times New Roman" w:hAnsi="Times New Roman" w:cs="Times New Roman"/>
                      <w:sz w:val="16"/>
                      <w:szCs w:val="16"/>
                      <w:lang w:eastAsia="ru-RU"/>
                    </w:rPr>
                    <w:t xml:space="preserve"> налоговый </w:t>
                  </w:r>
                  <w:proofErr w:type="spellStart"/>
                  <w:r w:rsidRPr="00B064EE">
                    <w:rPr>
                      <w:rFonts w:ascii="Times New Roman" w:eastAsia="Times New Roman" w:hAnsi="Times New Roman" w:cs="Times New Roman"/>
                      <w:sz w:val="16"/>
                      <w:szCs w:val="16"/>
                      <w:lang w:eastAsia="ru-RU"/>
                    </w:rPr>
                    <w:t>режимдля</w:t>
                  </w:r>
                  <w:proofErr w:type="spellEnd"/>
                  <w:r w:rsidRPr="00B064EE">
                    <w:rPr>
                      <w:rFonts w:ascii="Times New Roman" w:eastAsia="Times New Roman" w:hAnsi="Times New Roman" w:cs="Times New Roman"/>
                      <w:sz w:val="16"/>
                      <w:szCs w:val="16"/>
                      <w:lang w:eastAsia="ru-RU"/>
                    </w:rPr>
                    <w:t xml:space="preserve"> </w:t>
                  </w:r>
                  <w:proofErr w:type="spellStart"/>
                  <w:r w:rsidRPr="00B064EE">
                    <w:rPr>
                      <w:rFonts w:ascii="Times New Roman" w:eastAsia="Times New Roman" w:hAnsi="Times New Roman" w:cs="Times New Roman"/>
                      <w:sz w:val="16"/>
                      <w:szCs w:val="16"/>
                      <w:lang w:eastAsia="ru-RU"/>
                    </w:rPr>
                    <w:t>самозанятых</w:t>
                  </w:r>
                  <w:proofErr w:type="spellEnd"/>
                </w:p>
              </w:tc>
              <w:tc>
                <w:tcPr>
                  <w:tcW w:w="708"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 xml:space="preserve">физические лица – граждане Республики Казахстан, </w:t>
                  </w:r>
                  <w:proofErr w:type="spellStart"/>
                  <w:r w:rsidRPr="00B064EE">
                    <w:rPr>
                      <w:rFonts w:ascii="Times New Roman" w:eastAsia="Times New Roman" w:hAnsi="Times New Roman" w:cs="Times New Roman"/>
                      <w:sz w:val="16"/>
                      <w:szCs w:val="16"/>
                      <w:lang w:eastAsia="ru-RU"/>
                    </w:rPr>
                    <w:t>кандасы</w:t>
                  </w:r>
                  <w:proofErr w:type="spellEnd"/>
                </w:p>
              </w:tc>
              <w:tc>
                <w:tcPr>
                  <w:tcW w:w="709"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4 080 за год</w:t>
                  </w:r>
                </w:p>
              </w:tc>
              <w:tc>
                <w:tcPr>
                  <w:tcW w:w="709"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Индивидуальный подоходный налог – 0</w:t>
                  </w:r>
                </w:p>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социальные платежи – 4*</w:t>
                  </w:r>
                </w:p>
              </w:tc>
              <w:tc>
                <w:tcPr>
                  <w:tcW w:w="567" w:type="dxa"/>
                </w:tcPr>
                <w:p w:rsidR="002C110F" w:rsidRPr="00B064EE" w:rsidRDefault="002C110F" w:rsidP="002C110F">
                  <w:pPr>
                    <w:contextualSpacing/>
                    <w:jc w:val="both"/>
                    <w:rPr>
                      <w:rFonts w:ascii="Times New Roman" w:eastAsia="Calibri" w:hAnsi="Times New Roman" w:cs="Times New Roman"/>
                      <w:sz w:val="16"/>
                      <w:szCs w:val="16"/>
                      <w:lang w:eastAsia="ru-RU"/>
                    </w:rPr>
                  </w:pPr>
                  <w:r w:rsidRPr="00B064EE">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2C110F" w:rsidRPr="00B064EE" w:rsidRDefault="002C110F" w:rsidP="002C110F">
                  <w:pPr>
                    <w:contextualSpacing/>
                    <w:jc w:val="both"/>
                    <w:rPr>
                      <w:rFonts w:ascii="Times New Roman" w:eastAsia="Times New Roman" w:hAnsi="Times New Roman" w:cs="Times New Roman"/>
                      <w:strike/>
                      <w:sz w:val="16"/>
                      <w:szCs w:val="16"/>
                      <w:lang w:eastAsia="ru-RU"/>
                    </w:rPr>
                  </w:pPr>
                </w:p>
              </w:tc>
            </w:tr>
            <w:tr w:rsidR="002C110F" w:rsidRPr="00B064EE" w:rsidTr="00B90A3C">
              <w:tc>
                <w:tcPr>
                  <w:tcW w:w="377"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2</w:t>
                  </w:r>
                </w:p>
              </w:tc>
              <w:tc>
                <w:tcPr>
                  <w:tcW w:w="651" w:type="dxa"/>
                </w:tcPr>
                <w:p w:rsidR="002C110F" w:rsidRPr="00B064EE" w:rsidRDefault="002C110F" w:rsidP="002C110F">
                  <w:pPr>
                    <w:contextualSpacing/>
                    <w:jc w:val="both"/>
                    <w:rPr>
                      <w:rFonts w:ascii="Times New Roman" w:eastAsia="Calibri" w:hAnsi="Times New Roman" w:cs="Times New Roman"/>
                      <w:sz w:val="16"/>
                      <w:szCs w:val="16"/>
                      <w:lang w:eastAsia="ru-RU"/>
                    </w:rPr>
                  </w:pPr>
                  <w:r w:rsidRPr="00B064EE">
                    <w:rPr>
                      <w:rFonts w:ascii="Times New Roman" w:eastAsia="Times New Roman" w:hAnsi="Times New Roman" w:cs="Times New Roman"/>
                      <w:sz w:val="16"/>
                      <w:szCs w:val="16"/>
                      <w:lang w:eastAsia="ru-RU"/>
                    </w:rPr>
                    <w:t>Специальный налоговый режим на основе упрощенной декларации</w:t>
                  </w:r>
                </w:p>
                <w:p w:rsidR="002C110F" w:rsidRPr="00B064EE" w:rsidRDefault="002C110F" w:rsidP="002C110F">
                  <w:pPr>
                    <w:contextualSpacing/>
                    <w:jc w:val="both"/>
                    <w:rPr>
                      <w:rFonts w:ascii="Times New Roman" w:eastAsia="Times New Roman" w:hAnsi="Times New Roman" w:cs="Times New Roman"/>
                      <w:sz w:val="16"/>
                      <w:szCs w:val="16"/>
                      <w:lang w:eastAsia="ru-RU"/>
                    </w:rPr>
                  </w:pPr>
                </w:p>
              </w:tc>
              <w:tc>
                <w:tcPr>
                  <w:tcW w:w="708"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индивидуальные предприниматели и юридические лица-резиденты Республики Казахстан</w:t>
                  </w:r>
                </w:p>
              </w:tc>
              <w:tc>
                <w:tcPr>
                  <w:tcW w:w="709"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600 000 за год</w:t>
                  </w:r>
                </w:p>
              </w:tc>
              <w:tc>
                <w:tcPr>
                  <w:tcW w:w="709" w:type="dxa"/>
                </w:tcPr>
                <w:p w:rsidR="002C110F" w:rsidRPr="00B064EE" w:rsidRDefault="002C110F" w:rsidP="002C110F">
                  <w:pPr>
                    <w:contextualSpacing/>
                    <w:jc w:val="both"/>
                    <w:rPr>
                      <w:rFonts w:ascii="Times New Roman" w:eastAsia="Times New Roman" w:hAnsi="Times New Roman" w:cs="Times New Roman"/>
                      <w:lang w:eastAsia="ru-RU"/>
                    </w:rPr>
                  </w:pPr>
                  <w:r w:rsidRPr="00B064EE">
                    <w:rPr>
                      <w:rFonts w:ascii="Times New Roman" w:eastAsia="Times New Roman" w:hAnsi="Times New Roman" w:cs="Times New Roman"/>
                      <w:b/>
                      <w:lang w:eastAsia="ru-RU"/>
                    </w:rPr>
                    <w:t xml:space="preserve">индивидуальный подоходный налог/ корпоративный подоходный </w:t>
                  </w:r>
                  <w:r w:rsidRPr="00B064EE">
                    <w:rPr>
                      <w:rFonts w:ascii="Times New Roman" w:eastAsia="Times New Roman" w:hAnsi="Times New Roman" w:cs="Times New Roman"/>
                      <w:b/>
                      <w:lang w:eastAsia="ru-RU"/>
                    </w:rPr>
                    <w:lastRenderedPageBreak/>
                    <w:t>налог в размере 4% (с правом снижения/повышения ставки до 50% местными представительными органами.)</w:t>
                  </w:r>
                </w:p>
              </w:tc>
              <w:tc>
                <w:tcPr>
                  <w:tcW w:w="567" w:type="dxa"/>
                </w:tcPr>
                <w:p w:rsidR="002C110F" w:rsidRPr="00B064EE" w:rsidRDefault="002C110F" w:rsidP="002C110F">
                  <w:pPr>
                    <w:contextualSpacing/>
                    <w:jc w:val="both"/>
                    <w:rPr>
                      <w:rFonts w:ascii="Times New Roman" w:eastAsia="Calibri" w:hAnsi="Times New Roman" w:cs="Times New Roman"/>
                      <w:sz w:val="16"/>
                      <w:szCs w:val="16"/>
                      <w:lang w:eastAsia="ru-RU"/>
                    </w:rPr>
                  </w:pPr>
                  <w:r w:rsidRPr="00B064EE">
                    <w:rPr>
                      <w:rFonts w:ascii="Times New Roman" w:eastAsia="Times New Roman" w:hAnsi="Times New Roman" w:cs="Times New Roman"/>
                      <w:sz w:val="16"/>
                      <w:szCs w:val="16"/>
                      <w:lang w:eastAsia="ru-RU"/>
                    </w:rPr>
                    <w:lastRenderedPageBreak/>
                    <w:t xml:space="preserve">список видов деятельности, по которым </w:t>
                  </w:r>
                  <w:proofErr w:type="spellStart"/>
                  <w:r w:rsidRPr="00B064EE">
                    <w:rPr>
                      <w:rFonts w:ascii="Times New Roman" w:eastAsia="Times New Roman" w:hAnsi="Times New Roman" w:cs="Times New Roman"/>
                      <w:sz w:val="16"/>
                      <w:szCs w:val="16"/>
                      <w:lang w:eastAsia="ru-RU"/>
                    </w:rPr>
                    <w:t>запрешено</w:t>
                  </w:r>
                  <w:proofErr w:type="spellEnd"/>
                  <w:r w:rsidRPr="00B064EE">
                    <w:rPr>
                      <w:rFonts w:ascii="Times New Roman" w:eastAsia="Times New Roman" w:hAnsi="Times New Roman" w:cs="Times New Roman"/>
                      <w:sz w:val="16"/>
                      <w:szCs w:val="16"/>
                      <w:lang w:eastAsia="ru-RU"/>
                    </w:rPr>
                    <w:t xml:space="preserve"> применение специального налогового </w:t>
                  </w:r>
                  <w:r w:rsidRPr="00B064EE">
                    <w:rPr>
                      <w:rFonts w:ascii="Times New Roman" w:eastAsia="Times New Roman" w:hAnsi="Times New Roman" w:cs="Times New Roman"/>
                      <w:sz w:val="16"/>
                      <w:szCs w:val="16"/>
                      <w:lang w:eastAsia="ru-RU"/>
                    </w:rPr>
                    <w:lastRenderedPageBreak/>
                    <w:t>режима</w:t>
                  </w:r>
                </w:p>
                <w:p w:rsidR="002C110F" w:rsidRPr="00B064EE" w:rsidRDefault="002C110F" w:rsidP="002C110F">
                  <w:pPr>
                    <w:contextualSpacing/>
                    <w:jc w:val="both"/>
                    <w:rPr>
                      <w:rFonts w:ascii="Times New Roman" w:eastAsia="Times New Roman" w:hAnsi="Times New Roman" w:cs="Times New Roman"/>
                      <w:strike/>
                      <w:sz w:val="16"/>
                      <w:szCs w:val="16"/>
                      <w:lang w:eastAsia="ru-RU"/>
                    </w:rPr>
                  </w:pPr>
                </w:p>
              </w:tc>
            </w:tr>
            <w:tr w:rsidR="002C110F" w:rsidRPr="00B064EE" w:rsidTr="00B90A3C">
              <w:tc>
                <w:tcPr>
                  <w:tcW w:w="377"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lastRenderedPageBreak/>
                    <w:t>3</w:t>
                  </w:r>
                </w:p>
              </w:tc>
              <w:tc>
                <w:tcPr>
                  <w:tcW w:w="651"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w:t>
                  </w:r>
                </w:p>
              </w:tc>
              <w:tc>
                <w:tcPr>
                  <w:tcW w:w="708"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w:t>
                  </w:r>
                </w:p>
              </w:tc>
              <w:tc>
                <w:tcPr>
                  <w:tcW w:w="709" w:type="dxa"/>
                </w:tcPr>
                <w:p w:rsidR="002C110F" w:rsidRPr="00B064EE" w:rsidRDefault="002C110F" w:rsidP="002C110F">
                  <w:pPr>
                    <w:ind w:firstLine="709"/>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w:t>
                  </w:r>
                </w:p>
              </w:tc>
              <w:tc>
                <w:tcPr>
                  <w:tcW w:w="709" w:type="dxa"/>
                </w:tcPr>
                <w:p w:rsidR="002C110F" w:rsidRPr="00B064EE" w:rsidRDefault="002C110F" w:rsidP="002C110F">
                  <w:pPr>
                    <w:ind w:firstLine="145"/>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w:t>
                  </w:r>
                </w:p>
              </w:tc>
              <w:tc>
                <w:tcPr>
                  <w:tcW w:w="567" w:type="dxa"/>
                </w:tcPr>
                <w:p w:rsidR="002C110F" w:rsidRPr="00B064EE" w:rsidRDefault="002C110F" w:rsidP="002C110F">
                  <w:pPr>
                    <w:contextualSpacing/>
                    <w:jc w:val="both"/>
                    <w:rPr>
                      <w:rFonts w:ascii="Times New Roman" w:eastAsia="Times New Roman" w:hAnsi="Times New Roman" w:cs="Times New Roman"/>
                      <w:sz w:val="16"/>
                      <w:szCs w:val="16"/>
                      <w:lang w:eastAsia="ru-RU"/>
                    </w:rPr>
                  </w:pPr>
                  <w:r w:rsidRPr="00B064EE">
                    <w:rPr>
                      <w:rFonts w:ascii="Times New Roman" w:eastAsia="Times New Roman" w:hAnsi="Times New Roman" w:cs="Times New Roman"/>
                      <w:sz w:val="16"/>
                      <w:szCs w:val="16"/>
                      <w:lang w:eastAsia="ru-RU"/>
                    </w:rPr>
                    <w:t>…</w:t>
                  </w:r>
                </w:p>
              </w:tc>
            </w:tr>
          </w:tbl>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 xml:space="preserve">*Размеры социальных платежей установлены в Социальном кодексе и законе Республики Казахстан «Об </w:t>
            </w:r>
            <w:r w:rsidRPr="00B064EE">
              <w:rPr>
                <w:rFonts w:ascii="Times New Roman" w:eastAsia="Times New Roman" w:hAnsi="Times New Roman" w:cs="Times New Roman"/>
                <w:sz w:val="24"/>
                <w:szCs w:val="24"/>
                <w:lang w:eastAsia="ru-RU"/>
              </w:rPr>
              <w:lastRenderedPageBreak/>
              <w:t>обязательном социальном медицинском страховании».</w:t>
            </w:r>
          </w:p>
          <w:p w:rsidR="002C110F" w:rsidRPr="00B064EE" w:rsidRDefault="002C110F" w:rsidP="002C110F">
            <w:pPr>
              <w:ind w:firstLine="175"/>
              <w:jc w:val="both"/>
              <w:rPr>
                <w:rFonts w:ascii="Times New Roman" w:hAnsi="Times New Roman" w:cs="Times New Roman"/>
                <w:sz w:val="24"/>
                <w:szCs w:val="24"/>
              </w:rPr>
            </w:pPr>
          </w:p>
        </w:tc>
        <w:tc>
          <w:tcPr>
            <w:tcW w:w="4111" w:type="dxa"/>
            <w:shd w:val="clear" w:color="auto" w:fill="FFFFFF" w:themeFill="background1"/>
          </w:tcPr>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0"/>
              <w:contextualSpacing/>
            </w:pPr>
          </w:p>
          <w:p w:rsidR="002C110F" w:rsidRPr="00B064EE" w:rsidRDefault="002C110F" w:rsidP="002C110F">
            <w:pPr>
              <w:pStyle w:val="pj"/>
              <w:ind w:firstLine="709"/>
              <w:contextualSpacing/>
            </w:pPr>
          </w:p>
          <w:p w:rsidR="002C110F" w:rsidRPr="00B064EE" w:rsidRDefault="002C110F" w:rsidP="002C110F">
            <w:pPr>
              <w:pStyle w:val="pj"/>
              <w:ind w:firstLine="0"/>
              <w:contextualSpacing/>
            </w:pPr>
          </w:p>
          <w:p w:rsidR="002C110F" w:rsidRPr="001831FA" w:rsidRDefault="002C110F" w:rsidP="002C110F">
            <w:pPr>
              <w:pStyle w:val="pj"/>
              <w:ind w:firstLine="709"/>
              <w:contextualSpacing/>
              <w:rPr>
                <w:b/>
                <w:u w:val="single"/>
              </w:rPr>
            </w:pPr>
            <w:r w:rsidRPr="001831FA">
              <w:rPr>
                <w:b/>
                <w:u w:val="single"/>
              </w:rPr>
              <w:t>Доработанная редакция</w:t>
            </w:r>
          </w:p>
          <w:p w:rsidR="002C110F" w:rsidRPr="00B064EE" w:rsidRDefault="002C110F" w:rsidP="002C110F">
            <w:pPr>
              <w:ind w:firstLine="606"/>
              <w:contextualSpacing/>
              <w:jc w:val="both"/>
              <w:rPr>
                <w:rFonts w:ascii="Times New Roman" w:hAnsi="Times New Roman" w:cs="Times New Roman"/>
                <w:sz w:val="24"/>
                <w:szCs w:val="24"/>
              </w:rPr>
            </w:pPr>
            <w:r w:rsidRPr="00B064EE">
              <w:rPr>
                <w:rFonts w:ascii="Times New Roman" w:hAnsi="Times New Roman" w:cs="Times New Roman"/>
                <w:sz w:val="24"/>
                <w:szCs w:val="24"/>
              </w:rPr>
              <w:t xml:space="preserve">в строке 2 таблицы пункта 1 статьи 702 проекта слова </w:t>
            </w:r>
          </w:p>
          <w:p w:rsidR="002C110F" w:rsidRPr="00B064EE" w:rsidRDefault="002C110F" w:rsidP="002C110F">
            <w:pPr>
              <w:ind w:firstLine="606"/>
              <w:contextualSpacing/>
              <w:jc w:val="both"/>
              <w:rPr>
                <w:rFonts w:ascii="Times New Roman" w:hAnsi="Times New Roman" w:cs="Times New Roman"/>
                <w:sz w:val="24"/>
                <w:szCs w:val="24"/>
              </w:rPr>
            </w:pPr>
            <w:r w:rsidRPr="00B064EE">
              <w:rPr>
                <w:rFonts w:ascii="Times New Roman" w:hAnsi="Times New Roman" w:cs="Times New Roman"/>
                <w:sz w:val="24"/>
                <w:szCs w:val="24"/>
              </w:rPr>
              <w:t xml:space="preserve"> </w:t>
            </w:r>
            <w:r w:rsidRPr="00B064EE">
              <w:rPr>
                <w:rFonts w:ascii="Times New Roman" w:hAnsi="Times New Roman" w:cs="Times New Roman"/>
                <w:b/>
                <w:sz w:val="24"/>
                <w:szCs w:val="24"/>
              </w:rPr>
              <w:t>«</w:t>
            </w:r>
            <w:r w:rsidRPr="00B064EE">
              <w:rPr>
                <w:rFonts w:ascii="Times New Roman" w:eastAsia="Times New Roman" w:hAnsi="Times New Roman" w:cs="Times New Roman"/>
                <w:b/>
                <w:sz w:val="24"/>
                <w:szCs w:val="24"/>
                <w:lang w:eastAsia="ru-RU"/>
              </w:rPr>
              <w:t>индивидуальный подоходный налог/ корпоративный подоходный налог в размере 4% (с правом снижения/повышения ставки до 50% местными представительными органами.)</w:t>
            </w:r>
            <w:r w:rsidRPr="00B064EE">
              <w:rPr>
                <w:rFonts w:ascii="Times New Roman" w:hAnsi="Times New Roman" w:cs="Times New Roman"/>
                <w:b/>
                <w:sz w:val="24"/>
                <w:szCs w:val="24"/>
              </w:rPr>
              <w:t xml:space="preserve">» </w:t>
            </w:r>
            <w:r w:rsidRPr="00B064EE">
              <w:rPr>
                <w:rFonts w:ascii="Times New Roman" w:hAnsi="Times New Roman" w:cs="Times New Roman"/>
                <w:sz w:val="24"/>
                <w:szCs w:val="24"/>
              </w:rPr>
              <w:t>заменить словами</w:t>
            </w:r>
          </w:p>
          <w:p w:rsidR="002C110F" w:rsidRPr="001831FA" w:rsidRDefault="002C110F" w:rsidP="002C110F">
            <w:pPr>
              <w:ind w:firstLine="606"/>
              <w:contextualSpacing/>
              <w:jc w:val="both"/>
              <w:rPr>
                <w:rFonts w:ascii="Times New Roman" w:hAnsi="Times New Roman" w:cs="Times New Roman"/>
                <w:b/>
                <w:sz w:val="24"/>
                <w:szCs w:val="24"/>
              </w:rPr>
            </w:pPr>
            <w:r w:rsidRPr="001831FA">
              <w:rPr>
                <w:rFonts w:ascii="Times New Roman" w:hAnsi="Times New Roman" w:cs="Times New Roman"/>
                <w:b/>
                <w:sz w:val="24"/>
                <w:szCs w:val="24"/>
              </w:rPr>
              <w:lastRenderedPageBreak/>
              <w:t>«индивидуальный подоходный налог/ корпоративный подоходный налог:</w:t>
            </w:r>
          </w:p>
          <w:p w:rsidR="002C110F" w:rsidRPr="001831FA" w:rsidRDefault="002C110F" w:rsidP="002C110F">
            <w:pPr>
              <w:ind w:firstLine="606"/>
              <w:contextualSpacing/>
              <w:jc w:val="both"/>
              <w:rPr>
                <w:rFonts w:ascii="Times New Roman" w:hAnsi="Times New Roman" w:cs="Times New Roman"/>
                <w:b/>
                <w:sz w:val="24"/>
                <w:szCs w:val="24"/>
                <w:u w:val="single"/>
              </w:rPr>
            </w:pPr>
            <w:r w:rsidRPr="001831FA">
              <w:rPr>
                <w:rFonts w:ascii="Times New Roman" w:hAnsi="Times New Roman" w:cs="Times New Roman"/>
                <w:b/>
                <w:sz w:val="24"/>
                <w:szCs w:val="24"/>
              </w:rPr>
              <w:t xml:space="preserve">1) 4 % (с правом снижения ставки до 50 % местными представительными органами) </w:t>
            </w:r>
            <w:r w:rsidRPr="001831FA">
              <w:rPr>
                <w:rFonts w:ascii="Times New Roman" w:hAnsi="Times New Roman" w:cs="Times New Roman"/>
                <w:b/>
                <w:sz w:val="24"/>
                <w:szCs w:val="24"/>
                <w:u w:val="single"/>
              </w:rPr>
              <w:t>по доходам</w:t>
            </w:r>
            <w:r w:rsidRPr="001831FA">
              <w:rPr>
                <w:rFonts w:ascii="Times New Roman" w:hAnsi="Times New Roman" w:cs="Times New Roman"/>
                <w:sz w:val="24"/>
                <w:szCs w:val="24"/>
                <w:u w:val="single"/>
              </w:rPr>
              <w:t xml:space="preserve"> </w:t>
            </w:r>
            <w:r w:rsidRPr="001831FA">
              <w:rPr>
                <w:rFonts w:ascii="Times New Roman" w:hAnsi="Times New Roman" w:cs="Times New Roman"/>
                <w:b/>
                <w:sz w:val="24"/>
                <w:szCs w:val="24"/>
                <w:u w:val="single"/>
              </w:rPr>
              <w:t xml:space="preserve">от:  </w:t>
            </w:r>
          </w:p>
          <w:p w:rsidR="002C110F" w:rsidRPr="001831FA" w:rsidRDefault="002C110F" w:rsidP="002C110F">
            <w:pPr>
              <w:ind w:firstLine="606"/>
              <w:contextualSpacing/>
              <w:jc w:val="both"/>
              <w:rPr>
                <w:rFonts w:ascii="Times New Roman" w:hAnsi="Times New Roman" w:cs="Times New Roman"/>
                <w:b/>
                <w:sz w:val="24"/>
                <w:szCs w:val="24"/>
                <w:u w:val="single"/>
              </w:rPr>
            </w:pPr>
            <w:r w:rsidRPr="001831FA">
              <w:rPr>
                <w:rFonts w:ascii="Times New Roman" w:hAnsi="Times New Roman" w:cs="Times New Roman"/>
                <w:b/>
                <w:sz w:val="24"/>
                <w:szCs w:val="24"/>
                <w:u w:val="single"/>
              </w:rPr>
              <w:t>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2C110F" w:rsidRPr="001831FA" w:rsidRDefault="002C110F" w:rsidP="002C110F">
            <w:pPr>
              <w:ind w:firstLine="606"/>
              <w:contextualSpacing/>
              <w:jc w:val="both"/>
              <w:rPr>
                <w:rFonts w:ascii="Times New Roman" w:hAnsi="Times New Roman" w:cs="Times New Roman"/>
                <w:b/>
                <w:sz w:val="24"/>
                <w:szCs w:val="24"/>
                <w:u w:val="single"/>
              </w:rPr>
            </w:pPr>
            <w:r w:rsidRPr="001831FA">
              <w:rPr>
                <w:rFonts w:ascii="Times New Roman" w:hAnsi="Times New Roman" w:cs="Times New Roman"/>
                <w:b/>
                <w:sz w:val="24"/>
                <w:szCs w:val="24"/>
                <w:u w:val="single"/>
              </w:rPr>
              <w:t>реализации других товаров, выполнения работ, оказания услуг;</w:t>
            </w:r>
          </w:p>
          <w:p w:rsidR="002C110F" w:rsidRPr="001831FA" w:rsidRDefault="002C110F" w:rsidP="002C110F">
            <w:pPr>
              <w:ind w:firstLine="606"/>
              <w:contextualSpacing/>
              <w:jc w:val="both"/>
              <w:rPr>
                <w:rFonts w:ascii="Times New Roman" w:hAnsi="Times New Roman" w:cs="Times New Roman"/>
                <w:b/>
                <w:sz w:val="24"/>
                <w:szCs w:val="24"/>
              </w:rPr>
            </w:pPr>
            <w:r w:rsidRPr="001831FA">
              <w:rPr>
                <w:rFonts w:ascii="Times New Roman" w:hAnsi="Times New Roman" w:cs="Times New Roman"/>
                <w:b/>
                <w:sz w:val="24"/>
                <w:szCs w:val="24"/>
              </w:rPr>
              <w:t xml:space="preserve">2) 8 % </w:t>
            </w:r>
            <w:r w:rsidRPr="001831FA">
              <w:rPr>
                <w:rFonts w:ascii="Times New Roman" w:hAnsi="Times New Roman" w:cs="Times New Roman"/>
                <w:b/>
                <w:sz w:val="24"/>
                <w:szCs w:val="24"/>
                <w:u w:val="single"/>
              </w:rPr>
              <w:t>по доходам от выполнения работ, оказания услуг налогоплательщикам,</w:t>
            </w:r>
            <w:r w:rsidRPr="001831FA">
              <w:rPr>
                <w:rFonts w:ascii="Times New Roman" w:hAnsi="Times New Roman" w:cs="Times New Roman"/>
                <w:b/>
                <w:sz w:val="24"/>
                <w:szCs w:val="24"/>
              </w:rPr>
              <w:t xml:space="preserve"> которые применяют нормы пункта 4 статьи 250 настоящего Кодекса по отнесению сумм расходов на вычеты для исчисления корпоративного или индивидуального подоходного налога</w:t>
            </w:r>
          </w:p>
          <w:p w:rsidR="002C110F" w:rsidRPr="001831FA" w:rsidRDefault="002C110F" w:rsidP="002C110F">
            <w:pPr>
              <w:ind w:firstLine="606"/>
              <w:contextualSpacing/>
              <w:jc w:val="both"/>
              <w:rPr>
                <w:rFonts w:ascii="Times New Roman" w:eastAsia="Times New Roman" w:hAnsi="Times New Roman" w:cs="Times New Roman"/>
                <w:b/>
                <w:sz w:val="24"/>
                <w:szCs w:val="24"/>
                <w:lang w:eastAsia="ru-RU"/>
              </w:rPr>
            </w:pPr>
            <w:r w:rsidRPr="001831FA">
              <w:rPr>
                <w:rFonts w:ascii="Times New Roman" w:eastAsia="Calibri" w:hAnsi="Times New Roman" w:cs="Times New Roman"/>
                <w:b/>
                <w:sz w:val="24"/>
                <w:szCs w:val="24"/>
              </w:rPr>
              <w:t>социальные платежи в установленных размерах*</w:t>
            </w:r>
            <w:r w:rsidRPr="001831FA">
              <w:rPr>
                <w:rFonts w:ascii="Times New Roman" w:hAnsi="Times New Roman" w:cs="Times New Roman"/>
                <w:b/>
                <w:sz w:val="24"/>
                <w:szCs w:val="24"/>
              </w:rPr>
              <w:t>»;</w:t>
            </w: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tc>
        <w:tc>
          <w:tcPr>
            <w:tcW w:w="3826" w:type="dxa"/>
          </w:tcPr>
          <w:p w:rsidR="002C110F" w:rsidRPr="00B064EE" w:rsidRDefault="002C110F" w:rsidP="002C110F">
            <w:pPr>
              <w:widowControl w:val="0"/>
              <w:ind w:firstLine="194"/>
              <w:contextualSpacing/>
              <w:jc w:val="center"/>
              <w:rPr>
                <w:rFonts w:ascii="Times New Roman" w:eastAsia="Times New Roman" w:hAnsi="Times New Roman" w:cs="Times New Roman"/>
                <w:b/>
                <w:sz w:val="24"/>
                <w:szCs w:val="24"/>
                <w:lang w:val="kk-KZ" w:eastAsia="ru-RU"/>
              </w:rPr>
            </w:pPr>
            <w:r w:rsidRPr="00B064EE">
              <w:rPr>
                <w:rFonts w:ascii="Times New Roman" w:eastAsia="Times New Roman" w:hAnsi="Times New Roman" w:cs="Times New Roman"/>
                <w:b/>
                <w:sz w:val="24"/>
                <w:szCs w:val="24"/>
                <w:lang w:val="kk-KZ" w:eastAsia="ru-RU"/>
              </w:rPr>
              <w:lastRenderedPageBreak/>
              <w:t>депутат</w:t>
            </w:r>
          </w:p>
          <w:p w:rsidR="002C110F" w:rsidRPr="00B064EE" w:rsidRDefault="002C110F" w:rsidP="002C110F">
            <w:pPr>
              <w:widowControl w:val="0"/>
              <w:ind w:firstLine="194"/>
              <w:contextualSpacing/>
              <w:jc w:val="center"/>
              <w:rPr>
                <w:rFonts w:ascii="Times New Roman" w:eastAsia="Times New Roman" w:hAnsi="Times New Roman" w:cs="Times New Roman"/>
                <w:b/>
                <w:sz w:val="24"/>
                <w:szCs w:val="24"/>
                <w:lang w:val="kk-KZ" w:eastAsia="ru-RU"/>
              </w:rPr>
            </w:pPr>
            <w:r w:rsidRPr="00B064EE">
              <w:rPr>
                <w:rFonts w:ascii="Times New Roman" w:eastAsia="Times New Roman" w:hAnsi="Times New Roman" w:cs="Times New Roman"/>
                <w:b/>
                <w:sz w:val="24"/>
                <w:szCs w:val="24"/>
                <w:lang w:val="kk-KZ" w:eastAsia="ru-RU"/>
              </w:rPr>
              <w:t>А. Жубанов</w:t>
            </w:r>
          </w:p>
          <w:p w:rsidR="002C110F" w:rsidRPr="00B064EE" w:rsidRDefault="002C110F" w:rsidP="002C110F">
            <w:pPr>
              <w:widowControl w:val="0"/>
              <w:ind w:firstLine="194"/>
              <w:contextualSpacing/>
              <w:jc w:val="center"/>
              <w:rPr>
                <w:rFonts w:ascii="Times New Roman" w:eastAsia="Times New Roman" w:hAnsi="Times New Roman" w:cs="Times New Roman"/>
                <w:b/>
                <w:sz w:val="24"/>
                <w:szCs w:val="24"/>
                <w:lang w:val="kk-KZ" w:eastAsia="ru-RU"/>
              </w:rPr>
            </w:pPr>
          </w:p>
          <w:p w:rsidR="002C110F" w:rsidRDefault="002C110F" w:rsidP="002C110F">
            <w:pPr>
              <w:spacing w:before="100" w:beforeAutospacing="1"/>
              <w:ind w:firstLine="605"/>
              <w:contextualSpacing/>
              <w:jc w:val="both"/>
              <w:rPr>
                <w:rFonts w:ascii="Times New Roman" w:eastAsia="Calibri" w:hAnsi="Times New Roman" w:cs="Times New Roman"/>
                <w:sz w:val="24"/>
                <w:szCs w:val="24"/>
                <w:lang w:eastAsia="ru-RU"/>
              </w:rPr>
            </w:pPr>
          </w:p>
          <w:p w:rsidR="002C110F" w:rsidRDefault="002C110F" w:rsidP="002C110F">
            <w:pPr>
              <w:spacing w:before="100" w:beforeAutospacing="1"/>
              <w:ind w:firstLine="605"/>
              <w:contextualSpacing/>
              <w:jc w:val="both"/>
              <w:rPr>
                <w:rFonts w:ascii="Times New Roman" w:eastAsia="Calibri" w:hAnsi="Times New Roman" w:cs="Times New Roman"/>
                <w:sz w:val="24"/>
                <w:szCs w:val="24"/>
                <w:lang w:eastAsia="ru-RU"/>
              </w:rPr>
            </w:pPr>
          </w:p>
          <w:p w:rsidR="002C110F" w:rsidRDefault="002C110F" w:rsidP="002C110F">
            <w:pPr>
              <w:spacing w:before="100" w:beforeAutospacing="1"/>
              <w:ind w:firstLine="605"/>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Обоснование смотреть по позиции 6.</w:t>
            </w:r>
          </w:p>
          <w:p w:rsidR="002C110F" w:rsidRDefault="002C110F" w:rsidP="002C110F">
            <w:pPr>
              <w:spacing w:before="100" w:beforeAutospacing="1"/>
              <w:ind w:firstLine="605"/>
              <w:contextualSpacing/>
              <w:jc w:val="both"/>
              <w:rPr>
                <w:rFonts w:ascii="Times New Roman" w:eastAsia="Calibri" w:hAnsi="Times New Roman" w:cs="Times New Roman"/>
                <w:sz w:val="24"/>
                <w:szCs w:val="24"/>
                <w:lang w:eastAsia="ru-RU"/>
              </w:rPr>
            </w:pPr>
          </w:p>
          <w:p w:rsidR="002C110F" w:rsidRDefault="002C110F" w:rsidP="002C110F">
            <w:pPr>
              <w:spacing w:before="100" w:beforeAutospacing="1"/>
              <w:ind w:firstLine="605"/>
              <w:contextualSpacing/>
              <w:jc w:val="both"/>
              <w:rPr>
                <w:rFonts w:ascii="Times New Roman" w:eastAsia="Calibri" w:hAnsi="Times New Roman" w:cs="Times New Roman"/>
                <w:sz w:val="24"/>
                <w:szCs w:val="24"/>
                <w:lang w:eastAsia="ru-RU"/>
              </w:rPr>
            </w:pPr>
          </w:p>
          <w:p w:rsidR="002C110F" w:rsidRDefault="002C110F" w:rsidP="002C110F">
            <w:pPr>
              <w:spacing w:before="100" w:beforeAutospacing="1"/>
              <w:ind w:firstLine="605"/>
              <w:contextualSpacing/>
              <w:jc w:val="both"/>
              <w:rPr>
                <w:rFonts w:ascii="Times New Roman" w:eastAsia="Calibri" w:hAnsi="Times New Roman" w:cs="Times New Roman"/>
                <w:sz w:val="24"/>
                <w:szCs w:val="24"/>
                <w:lang w:eastAsia="ru-RU"/>
              </w:rPr>
            </w:pPr>
          </w:p>
          <w:p w:rsidR="002C110F" w:rsidRDefault="002C110F" w:rsidP="002C110F">
            <w:pPr>
              <w:spacing w:before="100" w:beforeAutospacing="1"/>
              <w:ind w:firstLine="605"/>
              <w:contextualSpacing/>
              <w:jc w:val="both"/>
              <w:rPr>
                <w:rFonts w:ascii="Times New Roman" w:eastAsia="Calibri" w:hAnsi="Times New Roman" w:cs="Times New Roman"/>
                <w:sz w:val="24"/>
                <w:szCs w:val="24"/>
                <w:lang w:eastAsia="ru-RU"/>
              </w:rPr>
            </w:pPr>
          </w:p>
          <w:p w:rsidR="002C110F" w:rsidRDefault="002C110F" w:rsidP="002C110F">
            <w:pPr>
              <w:spacing w:before="100" w:beforeAutospacing="1"/>
              <w:ind w:firstLine="605"/>
              <w:contextualSpacing/>
              <w:jc w:val="both"/>
              <w:rPr>
                <w:rFonts w:ascii="Times New Roman" w:eastAsia="Calibri" w:hAnsi="Times New Roman" w:cs="Times New Roman"/>
                <w:sz w:val="24"/>
                <w:szCs w:val="24"/>
                <w:lang w:eastAsia="ru-RU"/>
              </w:rPr>
            </w:pPr>
          </w:p>
          <w:p w:rsidR="002C110F" w:rsidRDefault="002C110F" w:rsidP="002C110F">
            <w:pPr>
              <w:spacing w:before="100" w:beforeAutospacing="1"/>
              <w:contextualSpacing/>
              <w:jc w:val="both"/>
              <w:rPr>
                <w:rFonts w:ascii="Times New Roman" w:eastAsia="Calibri" w:hAnsi="Times New Roman" w:cs="Times New Roman"/>
                <w:bCs/>
              </w:rPr>
            </w:pPr>
          </w:p>
          <w:p w:rsidR="002C110F" w:rsidRDefault="002C110F" w:rsidP="002C110F">
            <w:pPr>
              <w:spacing w:before="100" w:beforeAutospacing="1"/>
              <w:contextualSpacing/>
              <w:jc w:val="both"/>
              <w:rPr>
                <w:rFonts w:ascii="Times New Roman" w:eastAsia="Calibri" w:hAnsi="Times New Roman" w:cs="Times New Roman"/>
                <w:bCs/>
              </w:rPr>
            </w:pPr>
          </w:p>
          <w:p w:rsidR="002C110F" w:rsidRPr="001831FA" w:rsidRDefault="002C110F" w:rsidP="002C110F">
            <w:pPr>
              <w:spacing w:before="100" w:beforeAutospacing="1"/>
              <w:ind w:firstLine="605"/>
              <w:contextualSpacing/>
              <w:jc w:val="both"/>
              <w:rPr>
                <w:rFonts w:ascii="Times New Roman" w:eastAsia="Calibri" w:hAnsi="Times New Roman" w:cs="Times New Roman"/>
                <w:b/>
                <w:bCs/>
                <w:sz w:val="24"/>
                <w:szCs w:val="24"/>
                <w:u w:val="single"/>
              </w:rPr>
            </w:pPr>
            <w:r w:rsidRPr="001831FA">
              <w:rPr>
                <w:rFonts w:ascii="Times New Roman" w:eastAsia="Calibri" w:hAnsi="Times New Roman" w:cs="Times New Roman"/>
                <w:b/>
                <w:bCs/>
                <w:sz w:val="24"/>
                <w:szCs w:val="24"/>
                <w:u w:val="single"/>
              </w:rPr>
              <w:t>Ранее внесенная редакция</w:t>
            </w:r>
          </w:p>
          <w:p w:rsidR="002C110F" w:rsidRPr="00B064EE" w:rsidRDefault="002C110F" w:rsidP="002C110F">
            <w:pPr>
              <w:ind w:firstLine="606"/>
              <w:contextualSpacing/>
              <w:jc w:val="both"/>
              <w:rPr>
                <w:rFonts w:ascii="Times New Roman" w:hAnsi="Times New Roman" w:cs="Times New Roman"/>
                <w:sz w:val="24"/>
                <w:szCs w:val="24"/>
              </w:rPr>
            </w:pPr>
            <w:r w:rsidRPr="00B064EE">
              <w:rPr>
                <w:rFonts w:ascii="Times New Roman" w:hAnsi="Times New Roman" w:cs="Times New Roman"/>
                <w:sz w:val="24"/>
                <w:szCs w:val="24"/>
              </w:rPr>
              <w:t xml:space="preserve">в строке 2 таблицы пункта 1 статьи 702 проекта слова </w:t>
            </w:r>
          </w:p>
          <w:p w:rsidR="002C110F" w:rsidRPr="00B064EE" w:rsidRDefault="002C110F" w:rsidP="002C110F">
            <w:pPr>
              <w:ind w:firstLine="606"/>
              <w:contextualSpacing/>
              <w:jc w:val="both"/>
              <w:rPr>
                <w:rFonts w:ascii="Times New Roman" w:hAnsi="Times New Roman" w:cs="Times New Roman"/>
                <w:sz w:val="24"/>
                <w:szCs w:val="24"/>
              </w:rPr>
            </w:pPr>
            <w:r w:rsidRPr="00B064EE">
              <w:rPr>
                <w:rFonts w:ascii="Times New Roman" w:hAnsi="Times New Roman" w:cs="Times New Roman"/>
                <w:sz w:val="24"/>
                <w:szCs w:val="24"/>
              </w:rPr>
              <w:t xml:space="preserve"> </w:t>
            </w:r>
            <w:r w:rsidRPr="00B064EE">
              <w:rPr>
                <w:rFonts w:ascii="Times New Roman" w:hAnsi="Times New Roman" w:cs="Times New Roman"/>
                <w:b/>
                <w:sz w:val="24"/>
                <w:szCs w:val="24"/>
              </w:rPr>
              <w:t>«</w:t>
            </w:r>
            <w:r w:rsidRPr="00B064EE">
              <w:rPr>
                <w:rFonts w:ascii="Times New Roman" w:eastAsia="Times New Roman" w:hAnsi="Times New Roman" w:cs="Times New Roman"/>
                <w:b/>
                <w:sz w:val="24"/>
                <w:szCs w:val="24"/>
                <w:lang w:eastAsia="ru-RU"/>
              </w:rPr>
              <w:t>индивидуальный подоходный налог/ корпоративный подоходный налог в размере 4% (с правом снижения/повышения ставки до 50% местными представительными органами.)</w:t>
            </w:r>
            <w:r w:rsidRPr="00B064EE">
              <w:rPr>
                <w:rFonts w:ascii="Times New Roman" w:hAnsi="Times New Roman" w:cs="Times New Roman"/>
                <w:b/>
                <w:sz w:val="24"/>
                <w:szCs w:val="24"/>
              </w:rPr>
              <w:t xml:space="preserve">» </w:t>
            </w:r>
            <w:r w:rsidRPr="00B064EE">
              <w:rPr>
                <w:rFonts w:ascii="Times New Roman" w:hAnsi="Times New Roman" w:cs="Times New Roman"/>
                <w:sz w:val="24"/>
                <w:szCs w:val="24"/>
              </w:rPr>
              <w:t>заменить словами</w:t>
            </w:r>
          </w:p>
          <w:p w:rsidR="002C110F" w:rsidRPr="00B064EE" w:rsidRDefault="002C110F" w:rsidP="002C110F">
            <w:pPr>
              <w:ind w:firstLine="606"/>
              <w:contextualSpacing/>
              <w:jc w:val="both"/>
              <w:rPr>
                <w:rFonts w:ascii="Times New Roman" w:hAnsi="Times New Roman" w:cs="Times New Roman"/>
                <w:b/>
                <w:sz w:val="24"/>
                <w:szCs w:val="24"/>
              </w:rPr>
            </w:pPr>
            <w:r w:rsidRPr="00B064EE">
              <w:rPr>
                <w:rFonts w:ascii="Times New Roman" w:hAnsi="Times New Roman" w:cs="Times New Roman"/>
                <w:b/>
                <w:sz w:val="24"/>
                <w:szCs w:val="24"/>
              </w:rPr>
              <w:lastRenderedPageBreak/>
              <w:t xml:space="preserve"> «индивидуальный подоходный налог/ корпоративный подоходный налог:</w:t>
            </w:r>
          </w:p>
          <w:p w:rsidR="002C110F" w:rsidRPr="00B064EE" w:rsidRDefault="002C110F" w:rsidP="002C110F">
            <w:pPr>
              <w:ind w:firstLine="606"/>
              <w:contextualSpacing/>
              <w:jc w:val="both"/>
              <w:rPr>
                <w:rFonts w:ascii="Times New Roman" w:hAnsi="Times New Roman" w:cs="Times New Roman"/>
                <w:b/>
                <w:sz w:val="24"/>
                <w:szCs w:val="24"/>
              </w:rPr>
            </w:pPr>
            <w:r w:rsidRPr="00B064EE">
              <w:rPr>
                <w:rFonts w:ascii="Times New Roman" w:hAnsi="Times New Roman" w:cs="Times New Roman"/>
                <w:b/>
                <w:sz w:val="24"/>
                <w:szCs w:val="24"/>
              </w:rPr>
              <w:t>1) 4% (с правом снижения ставки до 50% местными представительными органами</w:t>
            </w:r>
            <w:r w:rsidRPr="00B064EE">
              <w:rPr>
                <w:rFonts w:ascii="Times New Roman" w:hAnsi="Times New Roman" w:cs="Times New Roman"/>
                <w:b/>
                <w:sz w:val="24"/>
                <w:szCs w:val="24"/>
                <w:lang w:val="ru-MD"/>
              </w:rPr>
              <w:t>)</w:t>
            </w:r>
            <w:r w:rsidRPr="00B064EE">
              <w:rPr>
                <w:rFonts w:ascii="Times New Roman" w:hAnsi="Times New Roman" w:cs="Times New Roman"/>
                <w:b/>
                <w:sz w:val="24"/>
                <w:szCs w:val="24"/>
              </w:rPr>
              <w:t>;</w:t>
            </w:r>
          </w:p>
          <w:p w:rsidR="002C110F" w:rsidRPr="001831FA" w:rsidRDefault="002C110F" w:rsidP="002C110F">
            <w:pPr>
              <w:ind w:firstLine="606"/>
              <w:contextualSpacing/>
              <w:jc w:val="both"/>
              <w:rPr>
                <w:rFonts w:ascii="Times New Roman" w:hAnsi="Times New Roman" w:cs="Times New Roman"/>
                <w:b/>
                <w:strike/>
                <w:sz w:val="24"/>
                <w:szCs w:val="24"/>
              </w:rPr>
            </w:pPr>
            <w:r w:rsidRPr="00B064EE">
              <w:rPr>
                <w:rFonts w:ascii="Times New Roman" w:hAnsi="Times New Roman" w:cs="Times New Roman"/>
                <w:b/>
                <w:sz w:val="24"/>
                <w:szCs w:val="24"/>
              </w:rPr>
              <w:t xml:space="preserve">2)  4% </w:t>
            </w:r>
            <w:r w:rsidRPr="001831FA">
              <w:rPr>
                <w:rFonts w:ascii="Times New Roman" w:hAnsi="Times New Roman" w:cs="Times New Roman"/>
                <w:b/>
                <w:strike/>
                <w:sz w:val="24"/>
                <w:szCs w:val="24"/>
              </w:rPr>
              <w:t>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2C110F" w:rsidRPr="00B064EE" w:rsidRDefault="002C110F" w:rsidP="002C110F">
            <w:pPr>
              <w:ind w:firstLine="606"/>
              <w:contextualSpacing/>
              <w:jc w:val="both"/>
              <w:rPr>
                <w:rFonts w:ascii="Times New Roman" w:hAnsi="Times New Roman" w:cs="Times New Roman"/>
                <w:b/>
                <w:sz w:val="24"/>
                <w:szCs w:val="24"/>
              </w:rPr>
            </w:pPr>
            <w:r w:rsidRPr="00B064EE">
              <w:rPr>
                <w:rFonts w:ascii="Times New Roman" w:hAnsi="Times New Roman" w:cs="Times New Roman"/>
                <w:b/>
                <w:sz w:val="24"/>
                <w:szCs w:val="24"/>
              </w:rPr>
              <w:t xml:space="preserve">3) </w:t>
            </w:r>
            <w:r w:rsidRPr="00B064EE">
              <w:rPr>
                <w:rFonts w:ascii="Times New Roman" w:hAnsi="Times New Roman" w:cs="Times New Roman"/>
                <w:b/>
                <w:sz w:val="24"/>
                <w:szCs w:val="24"/>
                <w:lang w:val="ru-MD"/>
              </w:rPr>
              <w:t>8</w:t>
            </w:r>
            <w:r w:rsidRPr="00B064EE">
              <w:rPr>
                <w:rFonts w:ascii="Times New Roman" w:hAnsi="Times New Roman" w:cs="Times New Roman"/>
                <w:b/>
                <w:sz w:val="24"/>
                <w:szCs w:val="24"/>
              </w:rPr>
              <w:t>%</w:t>
            </w:r>
            <w:r w:rsidRPr="00B064EE">
              <w:rPr>
                <w:rFonts w:ascii="Times New Roman" w:hAnsi="Times New Roman" w:cs="Times New Roman"/>
                <w:b/>
                <w:sz w:val="24"/>
                <w:szCs w:val="24"/>
                <w:lang w:val="ru-MD"/>
              </w:rPr>
              <w:t xml:space="preserve"> </w:t>
            </w:r>
            <w:r w:rsidRPr="00B064EE">
              <w:rPr>
                <w:rFonts w:ascii="Times New Roman" w:hAnsi="Times New Roman" w:cs="Times New Roman"/>
                <w:b/>
                <w:sz w:val="24"/>
                <w:szCs w:val="24"/>
              </w:rPr>
              <w:t>(с правом снижения ставки до 50% местными представительными органами</w:t>
            </w:r>
            <w:r w:rsidRPr="00B064EE">
              <w:rPr>
                <w:rFonts w:ascii="Times New Roman" w:hAnsi="Times New Roman" w:cs="Times New Roman"/>
                <w:b/>
                <w:sz w:val="24"/>
                <w:szCs w:val="24"/>
                <w:lang w:val="ru-MD"/>
              </w:rPr>
              <w:t>)</w:t>
            </w:r>
            <w:r w:rsidRPr="00B064EE">
              <w:rPr>
                <w:rFonts w:ascii="Times New Roman" w:hAnsi="Times New Roman" w:cs="Times New Roman"/>
                <w:b/>
                <w:sz w:val="24"/>
                <w:szCs w:val="24"/>
              </w:rPr>
              <w:t xml:space="preserve"> по товарам, работам и услугам, оказанным налогоплательщикам, применяющим общеустановленный порядок налогообложения  </w:t>
            </w:r>
          </w:p>
          <w:p w:rsidR="002C110F" w:rsidRPr="00B064EE" w:rsidRDefault="002C110F" w:rsidP="002C110F">
            <w:pPr>
              <w:ind w:firstLine="606"/>
              <w:contextualSpacing/>
              <w:jc w:val="both"/>
              <w:rPr>
                <w:rFonts w:ascii="Times New Roman" w:eastAsia="Times New Roman" w:hAnsi="Times New Roman" w:cs="Times New Roman"/>
                <w:b/>
                <w:sz w:val="24"/>
                <w:szCs w:val="24"/>
                <w:lang w:eastAsia="ru-RU"/>
              </w:rPr>
            </w:pPr>
            <w:r w:rsidRPr="00B064EE">
              <w:rPr>
                <w:rFonts w:ascii="Times New Roman" w:eastAsia="Calibri" w:hAnsi="Times New Roman" w:cs="Times New Roman"/>
                <w:b/>
                <w:sz w:val="24"/>
                <w:szCs w:val="24"/>
              </w:rPr>
              <w:t>социальные платежи в установленных размерах*</w:t>
            </w:r>
            <w:r w:rsidRPr="00B064EE">
              <w:rPr>
                <w:rFonts w:ascii="Times New Roman" w:hAnsi="Times New Roman" w:cs="Times New Roman"/>
                <w:b/>
                <w:sz w:val="24"/>
                <w:szCs w:val="24"/>
              </w:rPr>
              <w:t>»;</w:t>
            </w: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Default="002C110F" w:rsidP="002C110F">
            <w:pPr>
              <w:spacing w:before="100" w:beforeAutospacing="1"/>
              <w:ind w:firstLine="605"/>
              <w:contextualSpacing/>
              <w:jc w:val="both"/>
              <w:rPr>
                <w:rFonts w:ascii="Times New Roman" w:eastAsia="Calibri" w:hAnsi="Times New Roman" w:cs="Times New Roman"/>
                <w:bCs/>
              </w:rPr>
            </w:pPr>
          </w:p>
          <w:p w:rsidR="002C110F" w:rsidRPr="00B064EE" w:rsidRDefault="002C110F" w:rsidP="002C110F">
            <w:pPr>
              <w:spacing w:before="100" w:beforeAutospacing="1"/>
              <w:ind w:firstLine="605"/>
              <w:contextualSpacing/>
              <w:jc w:val="both"/>
              <w:rPr>
                <w:rFonts w:ascii="Times New Roman" w:eastAsia="Calibri" w:hAnsi="Times New Roman" w:cs="Times New Roman"/>
                <w:bCs/>
                <w:sz w:val="24"/>
                <w:szCs w:val="24"/>
                <w:lang w:eastAsia="ru-RU"/>
              </w:rPr>
            </w:pPr>
          </w:p>
        </w:tc>
        <w:tc>
          <w:tcPr>
            <w:tcW w:w="1559" w:type="dxa"/>
          </w:tcPr>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b/>
                <w:sz w:val="24"/>
                <w:szCs w:val="24"/>
                <w:lang w:eastAsia="ru-RU"/>
              </w:rPr>
              <w:lastRenderedPageBreak/>
              <w:t xml:space="preserve">Доработать </w:t>
            </w: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Pr="00FD0F90" w:rsidRDefault="002C110F" w:rsidP="002C110F">
            <w:pPr>
              <w:widowControl w:val="0"/>
              <w:shd w:val="clear" w:color="auto" w:fill="FFFFFF" w:themeFill="background1"/>
              <w:jc w:val="both"/>
              <w:rPr>
                <w:rFonts w:ascii="Times New Roman" w:eastAsia="Times New Roman" w:hAnsi="Times New Roman" w:cs="Times New Roman"/>
                <w:i/>
                <w:sz w:val="24"/>
                <w:szCs w:val="24"/>
                <w:lang w:eastAsia="ru-RU"/>
              </w:rPr>
            </w:pPr>
            <w:r w:rsidRPr="00FD0F90">
              <w:rPr>
                <w:rFonts w:ascii="Times New Roman" w:eastAsia="Times New Roman" w:hAnsi="Times New Roman" w:cs="Times New Roman"/>
                <w:i/>
                <w:sz w:val="24"/>
                <w:szCs w:val="24"/>
                <w:lang w:eastAsia="ru-RU"/>
              </w:rPr>
              <w:t>Внесена новая редакция</w:t>
            </w: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2C110F" w:rsidRPr="00B064EE" w:rsidRDefault="002C110F" w:rsidP="002C110F">
            <w:pPr>
              <w:contextualSpacing/>
              <w:jc w:val="center"/>
              <w:rPr>
                <w:rFonts w:ascii="Times New Roman" w:hAnsi="Times New Roman" w:cs="Times New Roman"/>
                <w:bCs/>
                <w:sz w:val="24"/>
                <w:szCs w:val="24"/>
              </w:rPr>
            </w:pPr>
            <w:r w:rsidRPr="00B064EE">
              <w:rPr>
                <w:rFonts w:ascii="Times New Roman" w:hAnsi="Times New Roman" w:cs="Times New Roman"/>
                <w:bCs/>
                <w:sz w:val="24"/>
                <w:szCs w:val="24"/>
              </w:rPr>
              <w:t>Статья 710</w:t>
            </w:r>
          </w:p>
        </w:tc>
        <w:tc>
          <w:tcPr>
            <w:tcW w:w="3828" w:type="dxa"/>
            <w:shd w:val="clear" w:color="auto" w:fill="FFFFFF" w:themeFill="background1"/>
          </w:tcPr>
          <w:p w:rsidR="002C110F" w:rsidRPr="00B064EE" w:rsidRDefault="002C110F" w:rsidP="002C110F">
            <w:pPr>
              <w:ind w:firstLine="597"/>
              <w:contextualSpacing/>
              <w:jc w:val="both"/>
              <w:rPr>
                <w:rFonts w:ascii="Times New Roman" w:eastAsia="Calibri" w:hAnsi="Times New Roman" w:cs="Times New Roman"/>
                <w:b/>
                <w:bCs/>
                <w:i/>
                <w:sz w:val="28"/>
                <w:szCs w:val="28"/>
                <w:lang w:eastAsia="ru-RU"/>
              </w:rPr>
            </w:pPr>
            <w:r w:rsidRPr="00B064EE">
              <w:rPr>
                <w:rFonts w:ascii="Times New Roman" w:eastAsia="Calibri" w:hAnsi="Times New Roman" w:cs="Times New Roman"/>
                <w:b/>
                <w:bCs/>
                <w:i/>
                <w:sz w:val="28"/>
                <w:szCs w:val="28"/>
                <w:lang w:eastAsia="ru-RU"/>
              </w:rPr>
              <w:t>Предложение ПРК</w:t>
            </w:r>
          </w:p>
          <w:p w:rsidR="002C110F" w:rsidRPr="00B064EE" w:rsidRDefault="002C110F" w:rsidP="002C110F">
            <w:pPr>
              <w:ind w:firstLine="597"/>
              <w:contextualSpacing/>
              <w:jc w:val="both"/>
              <w:rPr>
                <w:rFonts w:ascii="Times New Roman" w:eastAsia="Calibri" w:hAnsi="Times New Roman" w:cs="Times New Roman"/>
                <w:b/>
                <w:bCs/>
                <w:i/>
                <w:sz w:val="28"/>
                <w:szCs w:val="28"/>
                <w:lang w:eastAsia="ru-RU"/>
              </w:rPr>
            </w:pPr>
            <w:r w:rsidRPr="00B064EE">
              <w:rPr>
                <w:rFonts w:ascii="Times New Roman" w:eastAsia="Calibri" w:hAnsi="Times New Roman" w:cs="Times New Roman"/>
                <w:b/>
                <w:bCs/>
                <w:i/>
                <w:sz w:val="28"/>
                <w:szCs w:val="28"/>
                <w:lang w:eastAsia="ru-RU"/>
              </w:rPr>
              <w:t xml:space="preserve">от 20 февраля 2025 г. </w:t>
            </w:r>
          </w:p>
          <w:p w:rsidR="002C110F" w:rsidRPr="00B064EE" w:rsidRDefault="002C110F" w:rsidP="002C110F">
            <w:pPr>
              <w:ind w:firstLine="597"/>
              <w:contextualSpacing/>
              <w:jc w:val="both"/>
              <w:rPr>
                <w:rFonts w:ascii="Times New Roman" w:eastAsia="Calibri" w:hAnsi="Times New Roman" w:cs="Times New Roman"/>
                <w:b/>
                <w:bCs/>
                <w:sz w:val="28"/>
                <w:szCs w:val="28"/>
                <w:lang w:eastAsia="ru-RU"/>
              </w:rPr>
            </w:pPr>
          </w:p>
          <w:p w:rsidR="002C110F" w:rsidRPr="00B064EE" w:rsidRDefault="002C110F" w:rsidP="002C110F">
            <w:pPr>
              <w:ind w:firstLine="597"/>
              <w:contextualSpacing/>
              <w:jc w:val="both"/>
              <w:rPr>
                <w:rFonts w:ascii="Times New Roman" w:eastAsia="Calibri" w:hAnsi="Times New Roman" w:cs="Times New Roman"/>
                <w:b/>
                <w:bCs/>
                <w:sz w:val="24"/>
                <w:szCs w:val="24"/>
                <w:lang w:eastAsia="ru-RU"/>
              </w:rPr>
            </w:pPr>
            <w:r w:rsidRPr="00B064EE">
              <w:rPr>
                <w:rFonts w:ascii="Times New Roman" w:eastAsia="Calibri" w:hAnsi="Times New Roman" w:cs="Times New Roman"/>
                <w:b/>
                <w:bCs/>
                <w:sz w:val="28"/>
                <w:szCs w:val="28"/>
                <w:lang w:eastAsia="ru-RU"/>
              </w:rPr>
              <w:t>Стать</w:t>
            </w:r>
            <w:r w:rsidRPr="00B064EE">
              <w:rPr>
                <w:rFonts w:ascii="Times New Roman" w:eastAsia="Calibri" w:hAnsi="Times New Roman" w:cs="Times New Roman"/>
                <w:b/>
                <w:bCs/>
                <w:sz w:val="24"/>
                <w:szCs w:val="24"/>
                <w:lang w:eastAsia="ru-RU"/>
              </w:rPr>
              <w:t xml:space="preserve">я 710. Условия применения </w:t>
            </w:r>
            <w:r w:rsidRPr="00B064EE">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2C110F" w:rsidRPr="00B064EE" w:rsidRDefault="002C110F" w:rsidP="002C110F">
            <w:pPr>
              <w:pStyle w:val="pj"/>
              <w:tabs>
                <w:tab w:val="left" w:pos="742"/>
              </w:tabs>
              <w:ind w:firstLine="746"/>
              <w:contextualSpacing/>
              <w:rPr>
                <w:rFonts w:eastAsia="Calibri"/>
                <w:b/>
                <w:bCs/>
                <w:color w:val="auto"/>
              </w:rPr>
            </w:pPr>
            <w:r w:rsidRPr="00B064EE">
              <w:rPr>
                <w:rStyle w:val="s1"/>
                <w:rFonts w:eastAsia="Calibri"/>
                <w:color w:val="auto"/>
              </w:rPr>
              <w:t xml:space="preserve"> «</w:t>
            </w:r>
            <w:r w:rsidRPr="00B064EE">
              <w:rPr>
                <w:b/>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2C110F" w:rsidRPr="00B064EE" w:rsidRDefault="002C110F" w:rsidP="002C110F">
            <w:pPr>
              <w:pStyle w:val="pj"/>
              <w:tabs>
                <w:tab w:val="left" w:pos="742"/>
              </w:tabs>
              <w:ind w:firstLine="746"/>
              <w:contextualSpacing/>
              <w:rPr>
                <w:b/>
              </w:rPr>
            </w:pPr>
            <w:r w:rsidRPr="00B064EE">
              <w:rPr>
                <w:b/>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2C110F" w:rsidRPr="00B064EE" w:rsidRDefault="002C110F" w:rsidP="002C110F">
            <w:pPr>
              <w:pStyle w:val="pj"/>
              <w:tabs>
                <w:tab w:val="left" w:pos="742"/>
              </w:tabs>
              <w:ind w:firstLine="746"/>
              <w:contextualSpacing/>
              <w:rPr>
                <w:b/>
              </w:rPr>
            </w:pPr>
            <w:r w:rsidRPr="00B064EE">
              <w:rPr>
                <w:b/>
              </w:rPr>
              <w:t xml:space="preserve">2) осуществляют исключительно виды деятельности по </w:t>
            </w:r>
            <w:r w:rsidRPr="00B064EE">
              <w:rPr>
                <w:rStyle w:val="s0"/>
              </w:rPr>
              <w:t xml:space="preserve">реализации товаров, работ и услуг физическим лицам (не являющимся </w:t>
            </w:r>
            <w:r w:rsidRPr="00B064EE">
              <w:rPr>
                <w:rStyle w:val="s0"/>
              </w:rPr>
              <w:lastRenderedPageBreak/>
              <w:t xml:space="preserve">индивидуальными предпринимателями), </w:t>
            </w:r>
            <w:r w:rsidRPr="00B064EE">
              <w:rPr>
                <w:b/>
              </w:rPr>
              <w:t xml:space="preserve">определенных Правительством Республики Казахстан для целей применения данного режима. </w:t>
            </w:r>
          </w:p>
          <w:p w:rsidR="002C110F" w:rsidRPr="00B064EE" w:rsidRDefault="002C110F" w:rsidP="002C110F">
            <w:pPr>
              <w:pStyle w:val="pj"/>
              <w:ind w:firstLine="746"/>
              <w:contextualSpacing/>
              <w:rPr>
                <w:b/>
                <w:bCs/>
              </w:rPr>
            </w:pPr>
            <w:r w:rsidRPr="00B064EE">
              <w:rPr>
                <w:b/>
                <w:bCs/>
              </w:rPr>
              <w:t>Для целей определения индивидуальным предпринимателем размера предельного дохода учитываются следующие доходы за календарный год:</w:t>
            </w:r>
          </w:p>
          <w:p w:rsidR="002C110F" w:rsidRPr="00B064EE" w:rsidRDefault="002C110F" w:rsidP="002C110F">
            <w:pPr>
              <w:pStyle w:val="pj"/>
              <w:ind w:firstLine="746"/>
              <w:contextualSpacing/>
              <w:rPr>
                <w:b/>
                <w:bCs/>
              </w:rPr>
            </w:pPr>
            <w:r w:rsidRPr="00B064EE">
              <w:rPr>
                <w:b/>
                <w:bCs/>
              </w:rPr>
              <w:t>1) объект налогообложения, определяемый в соответствии со </w:t>
            </w:r>
            <w:hyperlink r:id="rId8" w:anchor="sub_id=6810000" w:tooltip="Кодекс Республики Казахстан от 25 декабря 2017 года № 120-VI " w:history="1">
              <w:r w:rsidRPr="00B064EE">
                <w:rPr>
                  <w:b/>
                  <w:bCs/>
                </w:rPr>
                <w:t xml:space="preserve">статьей </w:t>
              </w:r>
            </w:hyperlink>
            <w:r w:rsidRPr="00B064EE">
              <w:rPr>
                <w:b/>
                <w:bCs/>
              </w:rPr>
              <w:t>711 настоящего Кодекса;</w:t>
            </w:r>
          </w:p>
          <w:p w:rsidR="002C110F" w:rsidRPr="00B064EE" w:rsidRDefault="002C110F" w:rsidP="002C110F">
            <w:pPr>
              <w:pStyle w:val="pj"/>
              <w:ind w:firstLine="746"/>
              <w:contextualSpacing/>
              <w:rPr>
                <w:b/>
                <w:bCs/>
              </w:rPr>
            </w:pPr>
            <w:r w:rsidRPr="00B064EE">
              <w:rPr>
                <w:b/>
                <w:bCs/>
              </w:rPr>
              <w:t>2) доход в виде прироста стоимости, указанный в </w:t>
            </w:r>
            <w:hyperlink r:id="rId9" w:anchor="sub_id=3300000" w:history="1">
              <w:r w:rsidRPr="00B064EE">
                <w:rPr>
                  <w:b/>
                  <w:bCs/>
                </w:rPr>
                <w:t>статье 381</w:t>
              </w:r>
            </w:hyperlink>
            <w:r w:rsidRPr="00B064EE">
              <w:rPr>
                <w:b/>
                <w:bCs/>
              </w:rPr>
              <w:t> настоящего Кодекса, возникающий в связи с реализацией активов индивидуального предпринимателя;</w:t>
            </w:r>
          </w:p>
          <w:p w:rsidR="002C110F" w:rsidRPr="00B064EE" w:rsidRDefault="002C110F" w:rsidP="002C110F">
            <w:pPr>
              <w:pStyle w:val="pj"/>
              <w:ind w:firstLine="746"/>
              <w:contextualSpacing/>
              <w:rPr>
                <w:b/>
                <w:bCs/>
              </w:rPr>
            </w:pPr>
            <w:r w:rsidRPr="00B064EE">
              <w:rPr>
                <w:b/>
                <w:bCs/>
              </w:rPr>
              <w:t>3) доход индивидуального предпринимателя, облагаемый в общеустановленном порядке налогообложения, определенным в соответствии со </w:t>
            </w:r>
            <w:hyperlink r:id="rId10" w:anchor="sub_id=3660000" w:tooltip="Кодекс Республики Казахстан от 25 декабря 2017 года № 120-VI " w:history="1">
              <w:r w:rsidRPr="00B064EE">
                <w:rPr>
                  <w:b/>
                  <w:bCs/>
                </w:rPr>
                <w:t>статьей 385</w:t>
              </w:r>
            </w:hyperlink>
            <w:r w:rsidRPr="00B064EE">
              <w:rPr>
                <w:b/>
                <w:bCs/>
              </w:rPr>
              <w:t> настоящего Кодекса.</w:t>
            </w:r>
          </w:p>
          <w:p w:rsidR="002C110F" w:rsidRPr="00B064EE" w:rsidRDefault="002C110F" w:rsidP="002C110F">
            <w:pPr>
              <w:pStyle w:val="pj"/>
              <w:ind w:firstLine="746"/>
              <w:contextualSpacing/>
              <w:rPr>
                <w:b/>
                <w:bCs/>
              </w:rPr>
            </w:pPr>
            <w:r w:rsidRPr="00B064EE">
              <w:rPr>
                <w:b/>
                <w:bCs/>
              </w:rPr>
              <w:t xml:space="preserve">Для целей определения юридическим лицом размера предельного дохода </w:t>
            </w:r>
            <w:r w:rsidRPr="00B064EE">
              <w:rPr>
                <w:b/>
                <w:bCs/>
              </w:rPr>
              <w:lastRenderedPageBreak/>
              <w:t>учитываются следующие доходы за календарный год:</w:t>
            </w:r>
          </w:p>
          <w:p w:rsidR="002C110F" w:rsidRPr="00B064EE" w:rsidRDefault="002C110F" w:rsidP="002C110F">
            <w:pPr>
              <w:pStyle w:val="pj"/>
              <w:ind w:firstLine="746"/>
              <w:contextualSpacing/>
              <w:rPr>
                <w:b/>
                <w:bCs/>
              </w:rPr>
            </w:pPr>
            <w:r w:rsidRPr="00B064EE">
              <w:rPr>
                <w:b/>
                <w:bCs/>
              </w:rPr>
              <w:t>1) объект налогообложения, определяемый в соответствии со </w:t>
            </w:r>
            <w:hyperlink r:id="rId11" w:anchor="sub_id=6810000" w:tooltip="Кодекс Республики Казахстан от 25 декабря 2017 года № 120-VI " w:history="1">
              <w:r w:rsidRPr="00B064EE">
                <w:rPr>
                  <w:b/>
                  <w:bCs/>
                </w:rPr>
                <w:t xml:space="preserve">статьей </w:t>
              </w:r>
            </w:hyperlink>
            <w:r w:rsidRPr="00B064EE">
              <w:rPr>
                <w:b/>
                <w:bCs/>
              </w:rPr>
              <w:t>711 настоящего Кодекса;</w:t>
            </w:r>
          </w:p>
          <w:p w:rsidR="002C110F" w:rsidRPr="00B064EE" w:rsidRDefault="002C110F" w:rsidP="002C110F">
            <w:pPr>
              <w:pStyle w:val="pj"/>
              <w:tabs>
                <w:tab w:val="left" w:pos="742"/>
              </w:tabs>
              <w:ind w:firstLine="746"/>
              <w:contextualSpacing/>
              <w:rPr>
                <w:b/>
              </w:rPr>
            </w:pPr>
            <w:r w:rsidRPr="00B064EE">
              <w:rPr>
                <w:b/>
                <w:bCs/>
              </w:rPr>
              <w:t>2) совокупный годовой доход, определяемый в соответствии с </w:t>
            </w:r>
            <w:hyperlink r:id="rId12" w:anchor="sub_id=2220000" w:history="1">
              <w:r w:rsidRPr="00B064EE">
                <w:rPr>
                  <w:b/>
                  <w:bCs/>
                </w:rPr>
                <w:t>разделом</w:t>
              </w:r>
            </w:hyperlink>
            <w:r w:rsidRPr="00B064EE">
              <w:rPr>
                <w:b/>
                <w:bCs/>
              </w:rPr>
              <w:t xml:space="preserve"> 5 настоящего Кодекса с учетом уменьшений и корректировок, предусмотренных </w:t>
            </w:r>
            <w:hyperlink r:id="rId13" w:anchor="sub_id=2410000" w:tooltip="Кодекс Республики Казахстан от 25 декабря 2017 года № 120-VI " w:history="1">
              <w:r w:rsidRPr="00B064EE">
                <w:rPr>
                  <w:b/>
                  <w:bCs/>
                </w:rPr>
                <w:t xml:space="preserve">статьями 248 и 249 </w:t>
              </w:r>
            </w:hyperlink>
            <w:r w:rsidRPr="00B064EE">
              <w:rPr>
                <w:b/>
                <w:bCs/>
              </w:rPr>
              <w:t>настоящего Кодекса.</w:t>
            </w:r>
          </w:p>
          <w:p w:rsidR="002C110F" w:rsidRPr="00B064EE" w:rsidRDefault="002C110F" w:rsidP="002C110F">
            <w:pPr>
              <w:pStyle w:val="pj"/>
              <w:tabs>
                <w:tab w:val="left" w:pos="742"/>
              </w:tabs>
              <w:ind w:firstLine="746"/>
              <w:contextualSpacing/>
              <w:rPr>
                <w:b/>
              </w:rPr>
            </w:pPr>
          </w:p>
          <w:p w:rsidR="002C110F" w:rsidRPr="00B064EE" w:rsidRDefault="002C110F" w:rsidP="002C110F">
            <w:pPr>
              <w:pStyle w:val="pj"/>
              <w:tabs>
                <w:tab w:val="left" w:pos="742"/>
              </w:tabs>
              <w:ind w:firstLine="746"/>
              <w:contextualSpacing/>
              <w:rPr>
                <w:b/>
              </w:rPr>
            </w:pPr>
            <w:r w:rsidRPr="00B064EE">
              <w:rPr>
                <w:b/>
                <w:bCs/>
              </w:rPr>
              <w:t>2.</w:t>
            </w:r>
            <w:r w:rsidRPr="00B064EE">
              <w:rPr>
                <w:b/>
              </w:rPr>
              <w:t xml:space="preserve"> отсутствует.</w:t>
            </w:r>
          </w:p>
          <w:p w:rsidR="002C110F" w:rsidRPr="00B064EE" w:rsidRDefault="002C110F" w:rsidP="002C110F">
            <w:pPr>
              <w:pStyle w:val="pj"/>
              <w:tabs>
                <w:tab w:val="left" w:pos="742"/>
              </w:tabs>
              <w:ind w:firstLine="113"/>
              <w:contextualSpacing/>
              <w:rPr>
                <w:b/>
              </w:rPr>
            </w:pPr>
          </w:p>
          <w:p w:rsidR="002C110F" w:rsidRPr="00B064EE" w:rsidRDefault="002C110F" w:rsidP="002C110F">
            <w:pPr>
              <w:pStyle w:val="pj"/>
              <w:tabs>
                <w:tab w:val="left" w:pos="742"/>
              </w:tabs>
              <w:ind w:firstLine="113"/>
              <w:contextualSpacing/>
              <w:rPr>
                <w:b/>
              </w:rPr>
            </w:pPr>
          </w:p>
          <w:p w:rsidR="002C110F" w:rsidRPr="00B064EE" w:rsidRDefault="002C110F" w:rsidP="002C110F">
            <w:pPr>
              <w:pStyle w:val="pj"/>
              <w:tabs>
                <w:tab w:val="left" w:pos="742"/>
              </w:tabs>
              <w:ind w:firstLine="113"/>
              <w:contextualSpacing/>
              <w:rPr>
                <w:b/>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pStyle w:val="pj"/>
              <w:tabs>
                <w:tab w:val="left" w:pos="993"/>
                <w:tab w:val="left" w:pos="1134"/>
              </w:tabs>
              <w:ind w:firstLine="0"/>
              <w:contextualSpacing/>
              <w:rPr>
                <w:rStyle w:val="s1"/>
                <w:rFonts w:eastAsia="Calibri"/>
                <w:b w:val="0"/>
                <w:color w:val="auto"/>
              </w:rPr>
            </w:pPr>
          </w:p>
          <w:p w:rsidR="002C110F" w:rsidRPr="00B064EE" w:rsidRDefault="002C110F" w:rsidP="002C110F">
            <w:pPr>
              <w:pStyle w:val="pj"/>
              <w:tabs>
                <w:tab w:val="left" w:pos="993"/>
                <w:tab w:val="left" w:pos="1134"/>
              </w:tabs>
              <w:ind w:left="-108" w:firstLine="709"/>
              <w:contextualSpacing/>
              <w:rPr>
                <w:rStyle w:val="s1"/>
                <w:rFonts w:eastAsia="Calibri"/>
                <w:b w:val="0"/>
                <w:color w:val="auto"/>
              </w:rPr>
            </w:pPr>
          </w:p>
          <w:p w:rsidR="002C110F" w:rsidRPr="00B064EE" w:rsidRDefault="002C110F" w:rsidP="002C110F">
            <w:pPr>
              <w:ind w:firstLine="709"/>
              <w:contextualSpacing/>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2C110F" w:rsidRPr="00B064EE" w:rsidRDefault="002C110F" w:rsidP="002C110F">
            <w:pPr>
              <w:ind w:firstLine="709"/>
              <w:contextualSpacing/>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 xml:space="preserve">2) юридические лица, у которых учредитель или участник одновременно является учредителем или участником другого юридического лица, </w:t>
            </w:r>
            <w:r w:rsidRPr="00B064EE">
              <w:rPr>
                <w:rFonts w:ascii="Times New Roman" w:eastAsia="Times New Roman" w:hAnsi="Times New Roman" w:cs="Times New Roman"/>
                <w:sz w:val="24"/>
                <w:szCs w:val="24"/>
                <w:lang w:eastAsia="ru-RU"/>
              </w:rPr>
              <w:lastRenderedPageBreak/>
              <w:t>применяющего специальный налоговый режим;</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3) юридические лица, у которых учредитель или участник применяет специальный налоговый режим;</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5) структурные подразделения юридических лиц;</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 xml:space="preserve">6) лица, являющиеся взаимосвязанной стороной в соответствии с пунктом 1 статьи 14 настоящего Кодекса;  </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7) некоммерческие организации;</w:t>
            </w:r>
          </w:p>
          <w:p w:rsidR="002C110F" w:rsidRPr="00B064EE" w:rsidRDefault="002C110F" w:rsidP="002C110F">
            <w:pPr>
              <w:ind w:firstLine="709"/>
              <w:contextualSpacing/>
              <w:jc w:val="both"/>
              <w:rPr>
                <w:rStyle w:val="s1"/>
                <w:rFonts w:eastAsia="Times New Roman"/>
                <w:bCs w:val="0"/>
                <w:color w:val="auto"/>
                <w:sz w:val="28"/>
                <w:szCs w:val="28"/>
                <w:lang w:eastAsia="ru-RU"/>
              </w:rPr>
            </w:pPr>
            <w:r w:rsidRPr="00B064EE">
              <w:rPr>
                <w:rFonts w:ascii="Times New Roman" w:eastAsia="Times New Roman" w:hAnsi="Times New Roman" w:cs="Times New Roman"/>
                <w:sz w:val="24"/>
                <w:szCs w:val="24"/>
                <w:lang w:eastAsia="ru-RU"/>
              </w:rPr>
              <w:t xml:space="preserve">8) участники специальных экономических и индустриальных зон, автономного кластерного фонда «Астана </w:t>
            </w:r>
            <w:proofErr w:type="spellStart"/>
            <w:r w:rsidRPr="00B064EE">
              <w:rPr>
                <w:rFonts w:ascii="Times New Roman" w:eastAsia="Times New Roman" w:hAnsi="Times New Roman" w:cs="Times New Roman"/>
                <w:sz w:val="24"/>
                <w:szCs w:val="24"/>
                <w:lang w:eastAsia="ru-RU"/>
              </w:rPr>
              <w:t>Хаб</w:t>
            </w:r>
            <w:proofErr w:type="spellEnd"/>
            <w:r w:rsidRPr="00B064EE">
              <w:rPr>
                <w:rFonts w:ascii="Times New Roman" w:eastAsia="Times New Roman" w:hAnsi="Times New Roman" w:cs="Times New Roman"/>
                <w:sz w:val="24"/>
                <w:szCs w:val="24"/>
                <w:lang w:eastAsia="ru-RU"/>
              </w:rPr>
              <w:t>».</w:t>
            </w:r>
          </w:p>
        </w:tc>
        <w:tc>
          <w:tcPr>
            <w:tcW w:w="4111" w:type="dxa"/>
            <w:shd w:val="clear" w:color="auto" w:fill="FFFFFF" w:themeFill="background1"/>
          </w:tcPr>
          <w:p w:rsidR="002C110F" w:rsidRPr="00B064EE" w:rsidRDefault="002C110F" w:rsidP="002C110F">
            <w:pPr>
              <w:pStyle w:val="pj"/>
              <w:ind w:firstLine="464"/>
              <w:contextualSpacing/>
              <w:rPr>
                <w:rStyle w:val="s1"/>
                <w:rFonts w:eastAsia="Calibri"/>
                <w:color w:val="auto"/>
              </w:rPr>
            </w:pPr>
            <w:r w:rsidRPr="00B064EE">
              <w:rPr>
                <w:rStyle w:val="s1"/>
                <w:rFonts w:eastAsia="Calibri"/>
                <w:color w:val="auto"/>
              </w:rPr>
              <w:lastRenderedPageBreak/>
              <w:t>Статью 710 проекта изложить в следующей редакции:</w:t>
            </w:r>
          </w:p>
          <w:p w:rsidR="002C110F" w:rsidRPr="00B064EE" w:rsidRDefault="002C110F" w:rsidP="002C110F">
            <w:pPr>
              <w:pStyle w:val="pj"/>
              <w:ind w:firstLine="464"/>
              <w:contextualSpacing/>
              <w:rPr>
                <w:rStyle w:val="s1"/>
                <w:rFonts w:eastAsia="Calibri"/>
                <w:color w:val="auto"/>
              </w:rPr>
            </w:pPr>
          </w:p>
          <w:p w:rsidR="002C110F" w:rsidRPr="00B064EE" w:rsidRDefault="002C110F" w:rsidP="002C110F">
            <w:pPr>
              <w:pStyle w:val="pj"/>
              <w:ind w:firstLine="464"/>
              <w:contextualSpacing/>
              <w:rPr>
                <w:rStyle w:val="s1"/>
                <w:rFonts w:eastAsia="Calibri"/>
                <w:color w:val="auto"/>
              </w:rPr>
            </w:pPr>
          </w:p>
          <w:p w:rsidR="002C110F" w:rsidRDefault="002C110F" w:rsidP="002C110F">
            <w:pPr>
              <w:spacing w:before="100" w:beforeAutospacing="1" w:afterAutospacing="1"/>
              <w:ind w:firstLine="615"/>
              <w:contextualSpacing/>
              <w:jc w:val="both"/>
              <w:rPr>
                <w:rFonts w:ascii="Times New Roman" w:eastAsia="Calibri" w:hAnsi="Times New Roman" w:cs="Times New Roman"/>
                <w:b/>
                <w:sz w:val="24"/>
                <w:szCs w:val="24"/>
                <w:u w:val="single"/>
                <w:lang w:eastAsia="ru-RU"/>
              </w:rPr>
            </w:pPr>
          </w:p>
          <w:p w:rsidR="002C110F" w:rsidRDefault="002C110F" w:rsidP="002C110F">
            <w:pPr>
              <w:spacing w:before="100" w:beforeAutospacing="1" w:afterAutospacing="1"/>
              <w:ind w:firstLine="615"/>
              <w:contextualSpacing/>
              <w:jc w:val="both"/>
              <w:rPr>
                <w:rFonts w:ascii="Times New Roman" w:eastAsia="Calibri" w:hAnsi="Times New Roman" w:cs="Times New Roman"/>
                <w:b/>
                <w:sz w:val="24"/>
                <w:szCs w:val="24"/>
                <w:u w:val="single"/>
                <w:lang w:eastAsia="ru-RU"/>
              </w:rPr>
            </w:pP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b/>
                <w:sz w:val="24"/>
                <w:szCs w:val="24"/>
                <w:u w:val="single"/>
                <w:lang w:eastAsia="ru-RU"/>
              </w:rPr>
            </w:pPr>
            <w:r w:rsidRPr="00F50E46">
              <w:rPr>
                <w:rFonts w:ascii="Times New Roman" w:eastAsia="Calibri" w:hAnsi="Times New Roman" w:cs="Times New Roman"/>
                <w:b/>
                <w:sz w:val="24"/>
                <w:szCs w:val="24"/>
                <w:u w:val="single"/>
                <w:lang w:eastAsia="ru-RU"/>
              </w:rPr>
              <w:t>Доработанная редакция:</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F50E46">
              <w:rPr>
                <w:rFonts w:ascii="Times New Roman" w:eastAsia="Calibri" w:hAnsi="Times New Roman" w:cs="Times New Roman"/>
                <w:sz w:val="24"/>
                <w:szCs w:val="24"/>
                <w:lang w:eastAsia="ru-RU"/>
              </w:rPr>
              <w:t>Статья 710. Условия применения специального налогового режима на основе упрощенной декларации</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w:t>
            </w:r>
            <w:r w:rsidRPr="00F50E46">
              <w:rPr>
                <w:rFonts w:ascii="Times New Roman" w:eastAsia="Calibri" w:hAnsi="Times New Roman" w:cs="Times New Roman"/>
                <w:b/>
                <w:bCs/>
                <w:sz w:val="24"/>
                <w:szCs w:val="24"/>
                <w:lang w:eastAsia="ru-RU"/>
              </w:rPr>
              <w:t>ах</w:t>
            </w:r>
            <w:r w:rsidRPr="00F50E46">
              <w:rPr>
                <w:rFonts w:ascii="Times New Roman" w:eastAsia="Calibri" w:hAnsi="Times New Roman" w:cs="Times New Roman"/>
                <w:sz w:val="24"/>
                <w:szCs w:val="24"/>
                <w:lang w:eastAsia="ru-RU"/>
              </w:rPr>
              <w:t xml:space="preserve"> </w:t>
            </w:r>
            <w:r w:rsidRPr="00F50E46">
              <w:rPr>
                <w:rFonts w:ascii="Times New Roman" w:eastAsia="Calibri" w:hAnsi="Times New Roman" w:cs="Times New Roman"/>
                <w:b/>
                <w:bCs/>
                <w:sz w:val="24"/>
                <w:szCs w:val="24"/>
                <w:lang w:eastAsia="ru-RU"/>
              </w:rPr>
              <w:t>2</w:t>
            </w:r>
            <w:r w:rsidRPr="00F50E46">
              <w:rPr>
                <w:rFonts w:ascii="Times New Roman" w:eastAsia="Calibri" w:hAnsi="Times New Roman" w:cs="Times New Roman"/>
                <w:sz w:val="24"/>
                <w:szCs w:val="24"/>
                <w:lang w:eastAsia="ru-RU"/>
              </w:rPr>
              <w:t xml:space="preserve"> и 3 настоящей статьи), соответствующие следующим условиям:</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t xml:space="preserve">2) осуществляют исключительно виды деятельности по </w:t>
            </w:r>
            <w:r w:rsidRPr="00F50E46">
              <w:rPr>
                <w:rFonts w:ascii="Times New Roman" w:eastAsia="Calibri" w:hAnsi="Times New Roman" w:cs="Times New Roman"/>
                <w:sz w:val="24"/>
                <w:szCs w:val="24"/>
                <w:lang w:eastAsia="ru-RU"/>
              </w:rPr>
              <w:lastRenderedPageBreak/>
              <w:t xml:space="preserve">реализации товаров, работ и услуг физическим лицам (не являющимся индивидуальными предпринимателями), определенных Правительством Республики Казахстан для целей применения данного режима. </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t>Для целей определения индивидуальным предпринимателем размера предельного дохода учитываются следующие доходы за календарный год:</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t>1) объект налогообложения, определяемый в соответствии со статьей 711 настоящего Кодекса;</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t>2) доход в виде прироста стоимости, указанный в статье 381 настоящего Кодекса, возникающий в связи с реализацией активов индивидуального предпринимателя;</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t>3) доход индивидуального предпринимателя, облагаемый в общеустановленном порядке налогообложения, определенным в соответствии со статьей 385 настоящего Кодекса.</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t>Для целей определения юридическим лицом размера предельного дохода учитываются следующие доходы за календарный год:</w:t>
            </w:r>
          </w:p>
          <w:p w:rsidR="002C110F" w:rsidRPr="00F50E46" w:rsidRDefault="002C110F" w:rsidP="002C110F">
            <w:pPr>
              <w:spacing w:before="100" w:beforeAutospacing="1" w:afterAutospacing="1"/>
              <w:ind w:firstLine="615"/>
              <w:contextualSpacing/>
              <w:jc w:val="both"/>
              <w:rPr>
                <w:rFonts w:ascii="Times New Roman" w:eastAsia="Calibri" w:hAnsi="Times New Roman" w:cs="Times New Roman"/>
                <w:sz w:val="24"/>
                <w:szCs w:val="24"/>
                <w:lang w:eastAsia="ru-RU"/>
              </w:rPr>
            </w:pPr>
            <w:r w:rsidRPr="00F50E46">
              <w:rPr>
                <w:rFonts w:ascii="Times New Roman" w:eastAsia="Calibri" w:hAnsi="Times New Roman" w:cs="Times New Roman"/>
                <w:sz w:val="24"/>
                <w:szCs w:val="24"/>
                <w:lang w:eastAsia="ru-RU"/>
              </w:rPr>
              <w:lastRenderedPageBreak/>
              <w:t>1) объект налогообложения, определяемый в соответствии со статьей 711 настоящего Кодекса;</w:t>
            </w:r>
          </w:p>
          <w:p w:rsidR="002C110F" w:rsidRPr="00F50E46" w:rsidRDefault="002C110F" w:rsidP="002C110F">
            <w:pPr>
              <w:ind w:firstLine="615"/>
              <w:contextualSpacing/>
              <w:jc w:val="both"/>
              <w:rPr>
                <w:rFonts w:ascii="Times New Roman" w:eastAsia="Times New Roman" w:hAnsi="Times New Roman" w:cs="Times New Roman"/>
                <w:b/>
                <w:bCs/>
                <w:sz w:val="24"/>
                <w:szCs w:val="24"/>
                <w:lang w:eastAsia="ru-RU"/>
              </w:rPr>
            </w:pPr>
            <w:r w:rsidRPr="00F50E46">
              <w:rPr>
                <w:rFonts w:ascii="Times New Roman" w:eastAsia="Calibri" w:hAnsi="Times New Roman" w:cs="Times New Roman"/>
                <w:sz w:val="24"/>
                <w:szCs w:val="24"/>
                <w:lang w:eastAsia="ru-RU"/>
              </w:rPr>
              <w:t>2) совокупный годовой доход, определяемый в соответствии с разделом 5 настоящего Кодекса с учетом уменьшений и корректировок, предусмотренных статьями 248 и 249 настоящего Кодекса.</w:t>
            </w:r>
          </w:p>
          <w:p w:rsidR="002C110F" w:rsidRPr="00F50E46" w:rsidRDefault="002C110F" w:rsidP="002C110F">
            <w:pPr>
              <w:ind w:firstLine="615"/>
              <w:contextualSpacing/>
              <w:jc w:val="both"/>
              <w:rPr>
                <w:rFonts w:ascii="Times New Roman" w:eastAsia="Times New Roman" w:hAnsi="Times New Roman" w:cs="Times New Roman"/>
                <w:b/>
                <w:bCs/>
                <w:sz w:val="24"/>
                <w:szCs w:val="24"/>
                <w:lang w:eastAsia="ru-RU"/>
              </w:rPr>
            </w:pPr>
          </w:p>
          <w:p w:rsidR="002C110F" w:rsidRPr="00F50E46" w:rsidRDefault="002C110F" w:rsidP="002C110F">
            <w:pPr>
              <w:tabs>
                <w:tab w:val="left" w:pos="742"/>
              </w:tabs>
              <w:ind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bCs/>
                <w:sz w:val="24"/>
                <w:szCs w:val="24"/>
                <w:lang w:eastAsia="ru-RU"/>
              </w:rPr>
              <w:t>2.</w:t>
            </w:r>
            <w:r w:rsidRPr="00F50E46">
              <w:rPr>
                <w:rFonts w:ascii="Times New Roman" w:eastAsia="Times New Roman" w:hAnsi="Times New Roman" w:cs="Times New Roman"/>
                <w:sz w:val="24"/>
                <w:szCs w:val="24"/>
                <w:lang w:eastAsia="ru-RU"/>
              </w:rPr>
              <w:t xml:space="preserve"> </w:t>
            </w:r>
            <w:r w:rsidRPr="00F50E46">
              <w:rPr>
                <w:rFonts w:ascii="Times New Roman" w:eastAsia="Times New Roman" w:hAnsi="Times New Roman" w:cs="Times New Roman"/>
                <w:b/>
                <w:sz w:val="24"/>
                <w:szCs w:val="24"/>
                <w:lang w:eastAsia="ru-RU"/>
              </w:rPr>
              <w:t>Не вправе применять специальный налоговый режим на основе упрощенной декларации налогоплательщики, осуществляющие один или несколько из следующих видов деятельности:</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 xml:space="preserve">деятельность, связанная с оборотом наркотических средств, психотропных веществ и </w:t>
            </w:r>
            <w:proofErr w:type="spellStart"/>
            <w:r w:rsidRPr="00F50E46">
              <w:rPr>
                <w:rFonts w:ascii="Times New Roman" w:eastAsia="Times New Roman" w:hAnsi="Times New Roman" w:cs="Times New Roman"/>
                <w:b/>
                <w:sz w:val="24"/>
                <w:szCs w:val="24"/>
                <w:lang w:eastAsia="ru-RU"/>
              </w:rPr>
              <w:t>прекурсоров</w:t>
            </w:r>
            <w:proofErr w:type="spellEnd"/>
            <w:r w:rsidRPr="00F50E46">
              <w:rPr>
                <w:rFonts w:ascii="Times New Roman" w:eastAsia="Times New Roman" w:hAnsi="Times New Roman" w:cs="Times New Roman"/>
                <w:b/>
                <w:sz w:val="24"/>
                <w:szCs w:val="24"/>
                <w:lang w:eastAsia="ru-RU"/>
              </w:rPr>
              <w:t>;</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производство и (или) оптовая реализация подакцизной продукции;</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реализация отдельных видов нефтепродуктов - бензина, дизельного топлива и мазута;</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деятельность по хранению зерна на хлебоприемных пунктах;</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проведение лотерей;</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деятельность в сфере игорного бизнеса;</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lastRenderedPageBreak/>
              <w:t>деятельность, связанная с оборотом радиоактивных материалов;</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финансовая, страховая деятельность и посредническая деятельность страхового брокера и страхового агента;</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охранная деятельность;</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деятельность, связанная с оборотом гражданского и служебного оружия и патронов к нему;</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 xml:space="preserve">деятельность по цифровому </w:t>
            </w:r>
            <w:proofErr w:type="spellStart"/>
            <w:r w:rsidRPr="00F50E46">
              <w:rPr>
                <w:rFonts w:ascii="Times New Roman" w:eastAsia="Times New Roman" w:hAnsi="Times New Roman" w:cs="Times New Roman"/>
                <w:b/>
                <w:sz w:val="24"/>
                <w:szCs w:val="24"/>
                <w:lang w:eastAsia="ru-RU"/>
              </w:rPr>
              <w:t>майнингу</w:t>
            </w:r>
            <w:proofErr w:type="spellEnd"/>
            <w:r w:rsidRPr="00F50E46">
              <w:rPr>
                <w:rFonts w:ascii="Times New Roman" w:eastAsia="Times New Roman" w:hAnsi="Times New Roman" w:cs="Times New Roman"/>
                <w:b/>
                <w:sz w:val="24"/>
                <w:szCs w:val="24"/>
                <w:lang w:eastAsia="ru-RU"/>
              </w:rPr>
              <w:t>;</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недропользование (за исключением деятельности по недропользованию, осуществляемой на основании лицензии на старательство, а также добыче общераспространенных полезных ископаемых, подземных вод и лечебных грязей);</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сбор (заготовка), хранение, переработка и реализация лома и отходов цветных и черных металлов;</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деятельность в рамках финансового лизинга;</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аренда и эксплуатация торгового рынка;</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sz w:val="24"/>
                <w:szCs w:val="24"/>
                <w:lang w:eastAsia="ru-RU"/>
              </w:rPr>
            </w:pPr>
            <w:r w:rsidRPr="00F50E46">
              <w:rPr>
                <w:rFonts w:ascii="Times New Roman" w:eastAsia="Times New Roman" w:hAnsi="Times New Roman" w:cs="Times New Roman"/>
                <w:b/>
                <w:sz w:val="24"/>
                <w:szCs w:val="24"/>
                <w:lang w:eastAsia="ru-RU"/>
              </w:rPr>
              <w:t xml:space="preserve">сдача в субаренду торговых объектов, относящихся к торговым рынкам, стационарным </w:t>
            </w:r>
            <w:r w:rsidRPr="00F50E46">
              <w:rPr>
                <w:rFonts w:ascii="Times New Roman" w:eastAsia="Times New Roman" w:hAnsi="Times New Roman" w:cs="Times New Roman"/>
                <w:b/>
                <w:sz w:val="24"/>
                <w:szCs w:val="24"/>
                <w:lang w:eastAsia="ru-RU"/>
              </w:rPr>
              <w:lastRenderedPageBreak/>
              <w:t>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деятельность грузового железнодорожного транспорта;</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строительство железных дорог и метро;</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строительство нефтяных и газовых магистральных трубопроводов;</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 xml:space="preserve"> деятельность в области архитектуры для объектов атомной промышленности и атомной энергетики;</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 xml:space="preserve"> строительство мостов и туннелей;</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 xml:space="preserve"> строительство стационарных торговых объектов категории 1;</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 xml:space="preserve"> деятельность агентств по сбору платежей и кредитных бюро;</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 xml:space="preserve"> оптовая торговля рудами черных и цветных металлов;</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 xml:space="preserve"> оптовая торговля драгоценными металлами;</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 xml:space="preserve"> оптовая торговля сырой нефтью и попутным газом;</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lastRenderedPageBreak/>
              <w:t xml:space="preserve"> деятельность грузового воздушного транспорта, подчиняющегося расписанию;</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производство продуктов нефтепереработки;</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оптовая торговля ломом и отходами черных и цветных металлов;</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 xml:space="preserve"> производство автомобилей, кроме двигателей для автомобилей;</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производство электроэнергии прочими электростанциями;</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брокерская деятельность по сделкам с ценными бумагами и товарами;</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деятельность ломбардов;</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Times New Roman"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банковская деятельность;</w:t>
            </w:r>
          </w:p>
          <w:p w:rsidR="002C110F" w:rsidRPr="00F50E46" w:rsidRDefault="002C110F" w:rsidP="002C110F">
            <w:pPr>
              <w:numPr>
                <w:ilvl w:val="0"/>
                <w:numId w:val="7"/>
              </w:numPr>
              <w:tabs>
                <w:tab w:val="left" w:pos="993"/>
                <w:tab w:val="left" w:pos="1134"/>
              </w:tabs>
              <w:ind w:left="0" w:firstLine="615"/>
              <w:contextualSpacing/>
              <w:jc w:val="both"/>
              <w:rPr>
                <w:rFonts w:ascii="Times New Roman" w:eastAsia="Calibri" w:hAnsi="Times New Roman" w:cs="Times New Roman"/>
                <w:b/>
                <w:bCs/>
                <w:sz w:val="24"/>
                <w:szCs w:val="24"/>
                <w:lang w:eastAsia="ru-RU"/>
              </w:rPr>
            </w:pPr>
            <w:r w:rsidRPr="00F50E46">
              <w:rPr>
                <w:rFonts w:ascii="Times New Roman" w:eastAsia="Times New Roman" w:hAnsi="Times New Roman" w:cs="Times New Roman"/>
                <w:b/>
                <w:bCs/>
                <w:sz w:val="24"/>
                <w:szCs w:val="24"/>
                <w:lang w:eastAsia="ru-RU"/>
              </w:rPr>
              <w:t>деятельность на рынке ценных бумаг.</w:t>
            </w:r>
          </w:p>
          <w:p w:rsidR="002C110F" w:rsidRPr="00F50E46" w:rsidRDefault="002C110F" w:rsidP="002C110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F50E46">
              <w:rPr>
                <w:rFonts w:ascii="Times New Roman" w:eastAsia="Calibri" w:hAnsi="Times New Roman" w:cs="Times New Roman"/>
                <w:bCs/>
                <w:sz w:val="24"/>
                <w:szCs w:val="24"/>
                <w:lang w:eastAsia="ru-RU"/>
              </w:rPr>
              <w:t>3. Не вправе применять специальный налоговый режим на основе упрощенной декларации:</w:t>
            </w:r>
          </w:p>
          <w:p w:rsidR="002C110F" w:rsidRPr="00F50E46" w:rsidRDefault="002C110F" w:rsidP="002C110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F50E46">
              <w:rPr>
                <w:rFonts w:ascii="Times New Roman" w:eastAsia="Calibri" w:hAnsi="Times New Roman" w:cs="Times New Roman"/>
                <w:bCs/>
                <w:sz w:val="24"/>
                <w:szCs w:val="24"/>
                <w:lang w:eastAsia="ru-RU"/>
              </w:rPr>
              <w:t>1) юридические лица, в которых доля участия других юридических лиц составляет более 25 процентов;</w:t>
            </w:r>
          </w:p>
          <w:p w:rsidR="002C110F" w:rsidRPr="00F50E46" w:rsidRDefault="002C110F" w:rsidP="002C110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F50E46">
              <w:rPr>
                <w:rFonts w:ascii="Times New Roman" w:eastAsia="Calibri" w:hAnsi="Times New Roman" w:cs="Times New Roman"/>
                <w:bCs/>
                <w:sz w:val="24"/>
                <w:szCs w:val="24"/>
                <w:lang w:eastAsia="ru-RU"/>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2C110F" w:rsidRPr="00F50E46" w:rsidRDefault="002C110F" w:rsidP="002C110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F50E46">
              <w:rPr>
                <w:rFonts w:ascii="Times New Roman" w:eastAsia="Calibri" w:hAnsi="Times New Roman" w:cs="Times New Roman"/>
                <w:bCs/>
                <w:sz w:val="24"/>
                <w:szCs w:val="24"/>
                <w:lang w:eastAsia="ru-RU"/>
              </w:rPr>
              <w:lastRenderedPageBreak/>
              <w:t>3) юридические лица, у которых учредитель или участник применяет специальный налоговый режим;</w:t>
            </w:r>
          </w:p>
          <w:p w:rsidR="002C110F" w:rsidRPr="00F50E46" w:rsidRDefault="002C110F" w:rsidP="002C110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F50E46">
              <w:rPr>
                <w:rFonts w:ascii="Times New Roman" w:eastAsia="Calibri" w:hAnsi="Times New Roman" w:cs="Times New Roman"/>
                <w:bCs/>
                <w:sz w:val="24"/>
                <w:szCs w:val="24"/>
                <w:lang w:eastAsia="ru-RU"/>
              </w:rPr>
              <w:t xml:space="preserve">4) </w:t>
            </w:r>
            <w:r w:rsidRPr="00F50E46">
              <w:rPr>
                <w:rFonts w:ascii="Times New Roman" w:eastAsia="Calibri" w:hAnsi="Times New Roman" w:cs="Times New Roman"/>
                <w:b/>
                <w:bCs/>
                <w:strike/>
                <w:sz w:val="24"/>
                <w:szCs w:val="24"/>
                <w:lang w:eastAsia="ru-RU"/>
              </w:rPr>
              <w:t>налогоплательщики (физические лица,</w:t>
            </w:r>
            <w:r w:rsidRPr="00F50E46">
              <w:rPr>
                <w:rFonts w:ascii="Times New Roman" w:eastAsia="Calibri" w:hAnsi="Times New Roman" w:cs="Times New Roman"/>
                <w:bCs/>
                <w:sz w:val="24"/>
                <w:szCs w:val="24"/>
                <w:lang w:eastAsia="ru-RU"/>
              </w:rPr>
              <w:t xml:space="preserve"> индивидуальные предприниматели</w:t>
            </w:r>
            <w:r w:rsidRPr="00F50E46">
              <w:rPr>
                <w:rFonts w:ascii="Times New Roman" w:eastAsia="Calibri" w:hAnsi="Times New Roman" w:cs="Times New Roman"/>
                <w:b/>
                <w:bCs/>
                <w:strike/>
                <w:sz w:val="24"/>
                <w:szCs w:val="24"/>
                <w:lang w:eastAsia="ru-RU"/>
              </w:rPr>
              <w:t>)</w:t>
            </w:r>
            <w:r w:rsidRPr="00F50E46">
              <w:rPr>
                <w:rFonts w:ascii="Times New Roman" w:eastAsia="Calibri" w:hAnsi="Times New Roman" w:cs="Times New Roman"/>
                <w:bCs/>
                <w:sz w:val="24"/>
                <w:szCs w:val="24"/>
                <w:lang w:eastAsia="ru-RU"/>
              </w:rPr>
              <w:t>, являющиеся учредителями или участниками юридического лица, применяющего специальный налоговый режим;</w:t>
            </w:r>
          </w:p>
          <w:p w:rsidR="002C110F" w:rsidRPr="00F50E46" w:rsidRDefault="002C110F" w:rsidP="002C110F">
            <w:pPr>
              <w:tabs>
                <w:tab w:val="left" w:pos="993"/>
                <w:tab w:val="left" w:pos="1134"/>
              </w:tabs>
              <w:spacing w:before="100" w:beforeAutospacing="1" w:afterAutospacing="1"/>
              <w:ind w:left="-108" w:firstLine="709"/>
              <w:contextualSpacing/>
              <w:jc w:val="both"/>
              <w:rPr>
                <w:rFonts w:ascii="Times New Roman" w:eastAsia="Calibri" w:hAnsi="Times New Roman" w:cs="Times New Roman"/>
                <w:b/>
                <w:bCs/>
                <w:strike/>
                <w:sz w:val="24"/>
                <w:szCs w:val="24"/>
                <w:lang w:eastAsia="ru-RU"/>
              </w:rPr>
            </w:pPr>
            <w:r w:rsidRPr="00F50E46">
              <w:rPr>
                <w:rFonts w:ascii="Times New Roman" w:eastAsia="Calibri" w:hAnsi="Times New Roman" w:cs="Times New Roman"/>
                <w:b/>
                <w:bCs/>
                <w:strike/>
                <w:sz w:val="24"/>
                <w:szCs w:val="24"/>
                <w:lang w:eastAsia="ru-RU"/>
              </w:rPr>
              <w:t>5) структурные подразделения юридических лиц;</w:t>
            </w:r>
          </w:p>
          <w:p w:rsidR="002C110F" w:rsidRPr="00F50E46" w:rsidRDefault="002C110F" w:rsidP="002C110F">
            <w:pPr>
              <w:tabs>
                <w:tab w:val="left" w:pos="993"/>
                <w:tab w:val="left" w:pos="1134"/>
              </w:tabs>
              <w:spacing w:before="100" w:beforeAutospacing="1" w:afterAutospacing="1"/>
              <w:ind w:left="-108" w:firstLine="709"/>
              <w:contextualSpacing/>
              <w:jc w:val="both"/>
              <w:rPr>
                <w:rFonts w:ascii="Times New Roman" w:eastAsia="Calibri" w:hAnsi="Times New Roman" w:cs="Times New Roman"/>
                <w:b/>
                <w:bCs/>
                <w:strike/>
                <w:sz w:val="24"/>
                <w:szCs w:val="24"/>
                <w:lang w:eastAsia="ru-RU"/>
              </w:rPr>
            </w:pPr>
            <w:r w:rsidRPr="00F50E46">
              <w:rPr>
                <w:rFonts w:ascii="Times New Roman" w:eastAsia="Calibri" w:hAnsi="Times New Roman" w:cs="Times New Roman"/>
                <w:b/>
                <w:bCs/>
                <w:strike/>
                <w:sz w:val="24"/>
                <w:szCs w:val="24"/>
                <w:lang w:eastAsia="ru-RU"/>
              </w:rPr>
              <w:t xml:space="preserve">6) лица, являющиеся взаимосвязанной стороной в соответствии с пунктом 1 статьи 14 настоящего Кодекса;  </w:t>
            </w:r>
          </w:p>
          <w:p w:rsidR="002C110F" w:rsidRPr="00F50E46" w:rsidRDefault="002C110F" w:rsidP="002C110F">
            <w:pPr>
              <w:tabs>
                <w:tab w:val="left" w:pos="993"/>
                <w:tab w:val="left" w:pos="1134"/>
              </w:tabs>
              <w:spacing w:before="100" w:beforeAutospacing="1" w:afterAutospacing="1"/>
              <w:ind w:left="-108" w:firstLine="709"/>
              <w:contextualSpacing/>
              <w:jc w:val="both"/>
              <w:rPr>
                <w:rFonts w:ascii="Times New Roman" w:eastAsia="Calibri" w:hAnsi="Times New Roman" w:cs="Times New Roman"/>
                <w:bCs/>
                <w:sz w:val="24"/>
                <w:szCs w:val="24"/>
                <w:lang w:eastAsia="ru-RU"/>
              </w:rPr>
            </w:pPr>
            <w:r w:rsidRPr="00F50E46">
              <w:rPr>
                <w:rFonts w:ascii="Times New Roman" w:eastAsia="Calibri" w:hAnsi="Times New Roman" w:cs="Times New Roman"/>
                <w:bCs/>
                <w:sz w:val="24"/>
                <w:szCs w:val="24"/>
                <w:lang w:eastAsia="ru-RU"/>
              </w:rPr>
              <w:t>7) некоммерческие организации;</w:t>
            </w:r>
          </w:p>
          <w:p w:rsidR="002C110F" w:rsidRPr="00B064EE" w:rsidRDefault="002C110F" w:rsidP="002C110F">
            <w:pPr>
              <w:pStyle w:val="pj"/>
              <w:tabs>
                <w:tab w:val="left" w:pos="459"/>
                <w:tab w:val="left" w:pos="1134"/>
              </w:tabs>
              <w:ind w:firstLine="464"/>
              <w:contextualSpacing/>
              <w:rPr>
                <w:rStyle w:val="s1"/>
                <w:rFonts w:eastAsia="Calibri"/>
                <w:color w:val="auto"/>
              </w:rPr>
            </w:pPr>
            <w:r w:rsidRPr="00F50E46">
              <w:rPr>
                <w:rFonts w:eastAsia="Calibri"/>
                <w:bCs/>
                <w:color w:val="auto"/>
                <w:lang w:eastAsia="en-US"/>
              </w:rPr>
              <w:t xml:space="preserve">8) участники специальных экономических и индустриальных зон, автономного кластерного фонда «Астана </w:t>
            </w:r>
            <w:proofErr w:type="spellStart"/>
            <w:r w:rsidRPr="00F50E46">
              <w:rPr>
                <w:rFonts w:eastAsia="Calibri"/>
                <w:bCs/>
                <w:color w:val="auto"/>
                <w:lang w:eastAsia="en-US"/>
              </w:rPr>
              <w:t>Хаб</w:t>
            </w:r>
            <w:proofErr w:type="spellEnd"/>
            <w:r w:rsidRPr="00F50E46">
              <w:rPr>
                <w:rFonts w:eastAsia="Calibri"/>
                <w:bCs/>
                <w:color w:val="auto"/>
                <w:lang w:eastAsia="en-US"/>
              </w:rPr>
              <w:t>».</w:t>
            </w:r>
          </w:p>
        </w:tc>
        <w:tc>
          <w:tcPr>
            <w:tcW w:w="3826" w:type="dxa"/>
            <w:shd w:val="clear" w:color="auto" w:fill="FFFFFF" w:themeFill="background1"/>
          </w:tcPr>
          <w:p w:rsidR="002C110F" w:rsidRPr="00B064EE" w:rsidRDefault="002C110F" w:rsidP="002C110F">
            <w:pPr>
              <w:pStyle w:val="pj"/>
              <w:ind w:firstLine="113"/>
              <w:contextualSpacing/>
              <w:jc w:val="center"/>
              <w:rPr>
                <w:rStyle w:val="s1"/>
                <w:rFonts w:eastAsia="Calibri"/>
                <w:color w:val="auto"/>
                <w:lang w:val="ru-MD"/>
              </w:rPr>
            </w:pPr>
            <w:r w:rsidRPr="00B064EE">
              <w:rPr>
                <w:rStyle w:val="s1"/>
                <w:rFonts w:eastAsia="Calibri"/>
                <w:color w:val="auto"/>
                <w:lang w:val="ru-MD"/>
              </w:rPr>
              <w:lastRenderedPageBreak/>
              <w:t>депутат</w:t>
            </w:r>
          </w:p>
          <w:p w:rsidR="002C110F" w:rsidRPr="00B064EE" w:rsidRDefault="002C110F" w:rsidP="002C110F">
            <w:pPr>
              <w:pStyle w:val="pj"/>
              <w:ind w:firstLine="113"/>
              <w:contextualSpacing/>
              <w:jc w:val="center"/>
              <w:rPr>
                <w:rStyle w:val="s1"/>
                <w:rFonts w:eastAsia="Calibri"/>
                <w:color w:val="auto"/>
                <w:lang w:val="ru-MD"/>
              </w:rPr>
            </w:pPr>
            <w:r w:rsidRPr="00B064EE">
              <w:rPr>
                <w:rStyle w:val="s1"/>
                <w:rFonts w:eastAsia="Calibri"/>
                <w:color w:val="auto"/>
                <w:lang w:val="ru-MD"/>
              </w:rPr>
              <w:t xml:space="preserve">А. </w:t>
            </w:r>
            <w:proofErr w:type="spellStart"/>
            <w:r w:rsidRPr="00B064EE">
              <w:rPr>
                <w:rStyle w:val="s1"/>
                <w:rFonts w:eastAsia="Calibri"/>
                <w:color w:val="auto"/>
                <w:lang w:val="ru-MD"/>
              </w:rPr>
              <w:t>Жубанов</w:t>
            </w:r>
            <w:proofErr w:type="spellEnd"/>
          </w:p>
          <w:p w:rsidR="002C110F" w:rsidRPr="00B064EE" w:rsidRDefault="002C110F" w:rsidP="002C110F">
            <w:pPr>
              <w:pStyle w:val="pj"/>
              <w:ind w:firstLine="113"/>
              <w:contextualSpacing/>
              <w:rPr>
                <w:rStyle w:val="s1"/>
                <w:rFonts w:eastAsia="Calibri"/>
                <w:b w:val="0"/>
                <w:color w:val="auto"/>
                <w:lang w:val="ru-MD"/>
              </w:rPr>
            </w:pPr>
          </w:p>
          <w:p w:rsidR="002C110F" w:rsidRDefault="002C110F" w:rsidP="002C110F">
            <w:pPr>
              <w:pStyle w:val="pj"/>
              <w:ind w:firstLine="463"/>
              <w:contextualSpacing/>
              <w:rPr>
                <w:rStyle w:val="s1"/>
                <w:rFonts w:eastAsia="Calibri"/>
                <w:b w:val="0"/>
                <w:color w:val="auto"/>
                <w:lang w:val="ru-MD"/>
              </w:rPr>
            </w:pPr>
            <w:r>
              <w:rPr>
                <w:rStyle w:val="s1"/>
                <w:rFonts w:eastAsia="Calibri"/>
                <w:b w:val="0"/>
                <w:color w:val="auto"/>
                <w:lang w:val="ru-MD"/>
              </w:rPr>
              <w:t>Обоснование смотреть по позиции 6.</w:t>
            </w:r>
          </w:p>
          <w:p w:rsidR="002C110F" w:rsidRDefault="002C110F" w:rsidP="002C110F">
            <w:pPr>
              <w:pStyle w:val="pj"/>
              <w:ind w:firstLine="463"/>
              <w:contextualSpacing/>
              <w:rPr>
                <w:rStyle w:val="s1"/>
                <w:rFonts w:eastAsia="Calibri"/>
                <w:b w:val="0"/>
                <w:color w:val="auto"/>
                <w:lang w:val="ru-MD"/>
              </w:rPr>
            </w:pPr>
          </w:p>
          <w:p w:rsidR="002C110F"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color w:val="auto"/>
                <w:u w:val="single"/>
                <w:lang w:val="ru-MD"/>
              </w:rPr>
            </w:pPr>
            <w:r>
              <w:rPr>
                <w:rStyle w:val="s1"/>
                <w:rFonts w:eastAsia="Calibri"/>
                <w:b w:val="0"/>
                <w:color w:val="auto"/>
                <w:lang w:val="ru-MD"/>
              </w:rPr>
              <w:t xml:space="preserve"> </w:t>
            </w:r>
            <w:r w:rsidRPr="00F50E46">
              <w:rPr>
                <w:rStyle w:val="s1"/>
                <w:rFonts w:eastAsia="Calibri"/>
                <w:color w:val="auto"/>
                <w:u w:val="single"/>
                <w:lang w:val="ru-MD"/>
              </w:rPr>
              <w:t>Ранее внесенная редакция:</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«Статья 710. Условия применения специального налогового режима на основе упрощенной декларации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 xml:space="preserve">При этом в доход за налоговый период включаются все виды доходов, установленные для применения специального </w:t>
            </w:r>
            <w:r w:rsidRPr="00F50E46">
              <w:rPr>
                <w:rStyle w:val="s1"/>
                <w:rFonts w:eastAsia="Calibri"/>
                <w:b w:val="0"/>
                <w:color w:val="auto"/>
                <w:lang w:val="ru-MD"/>
              </w:rPr>
              <w:lastRenderedPageBreak/>
              <w:t xml:space="preserve">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p>
          <w:p w:rsidR="002C110F" w:rsidRDefault="002C110F" w:rsidP="002C110F">
            <w:pPr>
              <w:pStyle w:val="pj"/>
              <w:ind w:firstLine="0"/>
              <w:contextualSpacing/>
              <w:rPr>
                <w:rStyle w:val="s1"/>
                <w:rFonts w:eastAsia="Calibri"/>
                <w:b w:val="0"/>
                <w:color w:val="auto"/>
                <w:lang w:val="ru-MD"/>
              </w:rPr>
            </w:pPr>
          </w:p>
          <w:p w:rsidR="002C110F" w:rsidRPr="00F50E46" w:rsidRDefault="002C110F" w:rsidP="002C110F">
            <w:pPr>
              <w:pStyle w:val="pj"/>
              <w:ind w:firstLine="0"/>
              <w:contextualSpacing/>
              <w:rPr>
                <w:rStyle w:val="s1"/>
                <w:rFonts w:eastAsia="Calibri"/>
                <w:b w:val="0"/>
                <w:color w:val="auto"/>
                <w:lang w:val="ru-MD"/>
              </w:rPr>
            </w:pPr>
          </w:p>
          <w:p w:rsidR="002C110F" w:rsidRDefault="002C110F" w:rsidP="002C110F">
            <w:pPr>
              <w:pStyle w:val="pj"/>
              <w:ind w:firstLine="463"/>
              <w:contextualSpacing/>
              <w:rPr>
                <w:rStyle w:val="s1"/>
                <w:rFonts w:eastAsia="Calibri"/>
                <w:b w:val="0"/>
                <w:color w:val="auto"/>
                <w:lang w:val="ru-MD"/>
              </w:rPr>
            </w:pPr>
          </w:p>
          <w:p w:rsidR="00E90D0E" w:rsidRDefault="00E90D0E" w:rsidP="002C110F">
            <w:pPr>
              <w:pStyle w:val="pj"/>
              <w:ind w:firstLine="463"/>
              <w:contextualSpacing/>
              <w:rPr>
                <w:rStyle w:val="s1"/>
                <w:rFonts w:eastAsia="Calibri"/>
                <w:b w:val="0"/>
                <w:color w:val="auto"/>
                <w:lang w:val="ru-MD"/>
              </w:rPr>
            </w:pPr>
          </w:p>
          <w:p w:rsidR="00E90D0E" w:rsidRPr="00F50E46" w:rsidRDefault="00E90D0E" w:rsidP="002C110F">
            <w:pPr>
              <w:pStyle w:val="pj"/>
              <w:ind w:firstLine="463"/>
              <w:contextualSpacing/>
              <w:rPr>
                <w:rStyle w:val="s1"/>
                <w:rFonts w:eastAsia="Calibri"/>
                <w:b w:val="0"/>
                <w:color w:val="auto"/>
                <w:lang w:val="ru-MD"/>
              </w:rPr>
            </w:pPr>
            <w:bookmarkStart w:id="0" w:name="_GoBack"/>
            <w:bookmarkEnd w:id="0"/>
          </w:p>
          <w:p w:rsidR="002C110F" w:rsidRPr="00F50E46"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 Не вправе применять специальный налоговый режим на основе упрощенной декларации налогоплательщики, осуществляющие один или несколько из следующих видов деятельности: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w:t>
            </w:r>
            <w:r w:rsidRPr="00F50E46">
              <w:rPr>
                <w:rStyle w:val="s1"/>
                <w:rFonts w:eastAsia="Calibri"/>
                <w:b w:val="0"/>
                <w:color w:val="auto"/>
                <w:lang w:val="ru-MD"/>
              </w:rPr>
              <w:tab/>
              <w:t xml:space="preserve">деятельность, связанная с оборотом наркотических средств, психотропных веществ и </w:t>
            </w:r>
            <w:proofErr w:type="spellStart"/>
            <w:r w:rsidRPr="00F50E46">
              <w:rPr>
                <w:rStyle w:val="s1"/>
                <w:rFonts w:eastAsia="Calibri"/>
                <w:b w:val="0"/>
                <w:color w:val="auto"/>
                <w:lang w:val="ru-MD"/>
              </w:rPr>
              <w:t>прекурсоров</w:t>
            </w:r>
            <w:proofErr w:type="spellEnd"/>
            <w:r w:rsidRPr="00F50E46">
              <w:rPr>
                <w:rStyle w:val="s1"/>
                <w:rFonts w:eastAsia="Calibri"/>
                <w:b w:val="0"/>
                <w:color w:val="auto"/>
                <w:lang w:val="ru-MD"/>
              </w:rPr>
              <w:t>;</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w:t>
            </w:r>
            <w:r w:rsidRPr="00F50E46">
              <w:rPr>
                <w:rStyle w:val="s1"/>
                <w:rFonts w:eastAsia="Calibri"/>
                <w:b w:val="0"/>
                <w:color w:val="auto"/>
                <w:lang w:val="ru-MD"/>
              </w:rPr>
              <w:tab/>
              <w:t>производство и (или) оптовая реализация подакцизной продукции;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3)</w:t>
            </w:r>
            <w:r w:rsidRPr="00F50E46">
              <w:rPr>
                <w:rStyle w:val="s1"/>
                <w:rFonts w:eastAsia="Calibri"/>
                <w:b w:val="0"/>
                <w:color w:val="auto"/>
                <w:lang w:val="ru-MD"/>
              </w:rPr>
              <w:tab/>
              <w:t>реализация отдельных видов нефтепродуктов - бензина, дизельного топлива и мазута;</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4)</w:t>
            </w:r>
            <w:r w:rsidRPr="00F50E46">
              <w:rPr>
                <w:rStyle w:val="s1"/>
                <w:rFonts w:eastAsia="Calibri"/>
                <w:b w:val="0"/>
                <w:color w:val="auto"/>
                <w:lang w:val="ru-MD"/>
              </w:rPr>
              <w:tab/>
              <w:t>деятельность по хранению зерна на хлебоприемных пунктах;</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5)</w:t>
            </w:r>
            <w:r w:rsidRPr="00F50E46">
              <w:rPr>
                <w:rStyle w:val="s1"/>
                <w:rFonts w:eastAsia="Calibri"/>
                <w:b w:val="0"/>
                <w:color w:val="auto"/>
                <w:lang w:val="ru-MD"/>
              </w:rPr>
              <w:tab/>
              <w:t>проведение лотерей;</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6)</w:t>
            </w:r>
            <w:r w:rsidRPr="00F50E46">
              <w:rPr>
                <w:rStyle w:val="s1"/>
                <w:rFonts w:eastAsia="Calibri"/>
                <w:b w:val="0"/>
                <w:color w:val="auto"/>
                <w:lang w:val="ru-MD"/>
              </w:rPr>
              <w:tab/>
              <w:t>деятельность в сфере игорного бизнеса;</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lastRenderedPageBreak/>
              <w:t>7)</w:t>
            </w:r>
            <w:r w:rsidRPr="00F50E46">
              <w:rPr>
                <w:rStyle w:val="s1"/>
                <w:rFonts w:eastAsia="Calibri"/>
                <w:b w:val="0"/>
                <w:color w:val="auto"/>
                <w:lang w:val="ru-MD"/>
              </w:rPr>
              <w:tab/>
              <w:t>деятельность, связанная с оборотом радиоактивных материалов;</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8)</w:t>
            </w:r>
            <w:r w:rsidRPr="00F50E46">
              <w:rPr>
                <w:rStyle w:val="s1"/>
                <w:rFonts w:eastAsia="Calibri"/>
                <w:b w:val="0"/>
                <w:color w:val="auto"/>
                <w:lang w:val="ru-MD"/>
              </w:rPr>
              <w:tab/>
              <w:t>финансовая, страховая деятельность и посредническая деятельность страхового брокера и страхового агента;</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9)</w:t>
            </w:r>
            <w:r w:rsidRPr="00F50E46">
              <w:rPr>
                <w:rStyle w:val="s1"/>
                <w:rFonts w:eastAsia="Calibri"/>
                <w:b w:val="0"/>
                <w:color w:val="auto"/>
                <w:lang w:val="ru-MD"/>
              </w:rPr>
              <w:tab/>
              <w:t>охранная деятельность;</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10)</w:t>
            </w:r>
            <w:r w:rsidRPr="00F50E46">
              <w:rPr>
                <w:rStyle w:val="s1"/>
                <w:rFonts w:eastAsia="Calibri"/>
                <w:b w:val="0"/>
                <w:color w:val="auto"/>
                <w:lang w:val="ru-MD"/>
              </w:rPr>
              <w:tab/>
              <w:t>деятельность, связанная с оборотом гражданского и служебного оружия и патронов к нему;</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11)</w:t>
            </w:r>
            <w:r w:rsidRPr="00F50E46">
              <w:rPr>
                <w:rStyle w:val="s1"/>
                <w:rFonts w:eastAsia="Calibri"/>
                <w:b w:val="0"/>
                <w:color w:val="auto"/>
                <w:lang w:val="ru-MD"/>
              </w:rPr>
              <w:tab/>
              <w:t xml:space="preserve">деятельность по цифровому </w:t>
            </w:r>
            <w:proofErr w:type="spellStart"/>
            <w:r w:rsidRPr="00F50E46">
              <w:rPr>
                <w:rStyle w:val="s1"/>
                <w:rFonts w:eastAsia="Calibri"/>
                <w:b w:val="0"/>
                <w:color w:val="auto"/>
                <w:lang w:val="ru-MD"/>
              </w:rPr>
              <w:t>майнингу</w:t>
            </w:r>
            <w:proofErr w:type="spellEnd"/>
            <w:r w:rsidRPr="00F50E46">
              <w:rPr>
                <w:rStyle w:val="s1"/>
                <w:rFonts w:eastAsia="Calibri"/>
                <w:b w:val="0"/>
                <w:color w:val="auto"/>
                <w:lang w:val="ru-MD"/>
              </w:rPr>
              <w:t>;</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12)</w:t>
            </w:r>
            <w:r w:rsidRPr="00F50E46">
              <w:rPr>
                <w:rStyle w:val="s1"/>
                <w:rFonts w:eastAsia="Calibri"/>
                <w:b w:val="0"/>
                <w:color w:val="auto"/>
                <w:lang w:val="ru-MD"/>
              </w:rPr>
              <w:tab/>
              <w:t>недропользование (за исключением деятельности по недропользованию, осуществляемой на основании лицензии на старательство, а также добыче общераспространенных полезных ископаемых, подземных вод и лечебных грязей);</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13)</w:t>
            </w:r>
            <w:r w:rsidRPr="00F50E46">
              <w:rPr>
                <w:rStyle w:val="s1"/>
                <w:rFonts w:eastAsia="Calibri"/>
                <w:b w:val="0"/>
                <w:color w:val="auto"/>
                <w:lang w:val="ru-MD"/>
              </w:rPr>
              <w:tab/>
              <w:t>деятельность в рамках финансового лизинга;</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14)</w:t>
            </w:r>
            <w:r w:rsidRPr="00F50E46">
              <w:rPr>
                <w:rStyle w:val="s1"/>
                <w:rFonts w:eastAsia="Calibri"/>
                <w:b w:val="0"/>
                <w:color w:val="auto"/>
                <w:lang w:val="ru-MD"/>
              </w:rPr>
              <w:tab/>
              <w:t>аренда и эксплуатация торгового рынка;</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15)</w:t>
            </w:r>
            <w:r w:rsidRPr="00F50E46">
              <w:rPr>
                <w:rStyle w:val="s1"/>
                <w:rFonts w:eastAsia="Calibri"/>
                <w:b w:val="0"/>
                <w:color w:val="auto"/>
                <w:lang w:val="ru-MD"/>
              </w:rPr>
              <w:tab/>
              <w:t xml:space="preserve">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w:t>
            </w:r>
            <w:r w:rsidRPr="00F50E46">
              <w:rPr>
                <w:rStyle w:val="s1"/>
                <w:rFonts w:eastAsia="Calibri"/>
                <w:b w:val="0"/>
                <w:color w:val="auto"/>
                <w:lang w:val="ru-MD"/>
              </w:rPr>
              <w:lastRenderedPageBreak/>
              <w:t>торговой деятельности, а также находящихся на их территории торговых мест, торговых объектов и объектов общественного питания;</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16)</w:t>
            </w:r>
            <w:r w:rsidRPr="00F50E46">
              <w:rPr>
                <w:rStyle w:val="s1"/>
                <w:rFonts w:eastAsia="Calibri"/>
                <w:b w:val="0"/>
                <w:color w:val="auto"/>
                <w:lang w:val="ru-MD"/>
              </w:rPr>
              <w:tab/>
              <w:t>деятельность грузового железнодорожного транспорта;</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17)</w:t>
            </w:r>
            <w:r w:rsidRPr="00F50E46">
              <w:rPr>
                <w:rStyle w:val="s1"/>
                <w:rFonts w:eastAsia="Calibri"/>
                <w:b w:val="0"/>
                <w:color w:val="auto"/>
                <w:lang w:val="ru-MD"/>
              </w:rPr>
              <w:tab/>
              <w:t>строительство железных дорог и метро;</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18)</w:t>
            </w:r>
            <w:r w:rsidRPr="00F50E46">
              <w:rPr>
                <w:rStyle w:val="s1"/>
                <w:rFonts w:eastAsia="Calibri"/>
                <w:b w:val="0"/>
                <w:color w:val="auto"/>
                <w:lang w:val="ru-MD"/>
              </w:rPr>
              <w:tab/>
              <w:t>строительство нефтяных и газовых магистральных трубопроводов;</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19)</w:t>
            </w:r>
            <w:r w:rsidRPr="00F50E46">
              <w:rPr>
                <w:rStyle w:val="s1"/>
                <w:rFonts w:eastAsia="Calibri"/>
                <w:b w:val="0"/>
                <w:color w:val="auto"/>
                <w:lang w:val="ru-MD"/>
              </w:rPr>
              <w:tab/>
              <w:t xml:space="preserve"> деятельность в области архитектуры для объектов атомной промышленности и атомной энергетики;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20)</w:t>
            </w:r>
            <w:r w:rsidRPr="00F50E46">
              <w:rPr>
                <w:rStyle w:val="s1"/>
                <w:rFonts w:eastAsia="Calibri"/>
                <w:b w:val="0"/>
                <w:color w:val="auto"/>
                <w:lang w:val="ru-MD"/>
              </w:rPr>
              <w:tab/>
              <w:t xml:space="preserve"> строительство мостов и туннелей;</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21)</w:t>
            </w:r>
            <w:r w:rsidRPr="00F50E46">
              <w:rPr>
                <w:rStyle w:val="s1"/>
                <w:rFonts w:eastAsia="Calibri"/>
                <w:b w:val="0"/>
                <w:color w:val="auto"/>
                <w:lang w:val="ru-MD"/>
              </w:rPr>
              <w:tab/>
              <w:t xml:space="preserve"> строительство стационарных торговых объектов категории 1;</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22)</w:t>
            </w:r>
            <w:r w:rsidRPr="00F50E46">
              <w:rPr>
                <w:rStyle w:val="s1"/>
                <w:rFonts w:eastAsia="Calibri"/>
                <w:b w:val="0"/>
                <w:color w:val="auto"/>
                <w:lang w:val="ru-MD"/>
              </w:rPr>
              <w:tab/>
              <w:t xml:space="preserve"> деятельность агентств по сбору платежей и кредитных бюро;</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23)</w:t>
            </w:r>
            <w:r w:rsidRPr="00F50E46">
              <w:rPr>
                <w:rStyle w:val="s1"/>
                <w:rFonts w:eastAsia="Calibri"/>
                <w:b w:val="0"/>
                <w:color w:val="auto"/>
                <w:lang w:val="ru-MD"/>
              </w:rPr>
              <w:tab/>
              <w:t xml:space="preserve"> оптовая торговля рудами черных и цветных металлов;</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24)</w:t>
            </w:r>
            <w:r w:rsidRPr="00F50E46">
              <w:rPr>
                <w:rStyle w:val="s1"/>
                <w:rFonts w:eastAsia="Calibri"/>
                <w:b w:val="0"/>
                <w:color w:val="auto"/>
                <w:lang w:val="ru-MD"/>
              </w:rPr>
              <w:tab/>
              <w:t xml:space="preserve"> оптовая торговля драгоценными металлами;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25)</w:t>
            </w:r>
            <w:r w:rsidRPr="00F50E46">
              <w:rPr>
                <w:rStyle w:val="s1"/>
                <w:rFonts w:eastAsia="Calibri"/>
                <w:b w:val="0"/>
                <w:color w:val="auto"/>
                <w:lang w:val="ru-MD"/>
              </w:rPr>
              <w:tab/>
              <w:t xml:space="preserve"> оптовая торговля сырой нефтью и попутным газом;</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lastRenderedPageBreak/>
              <w:t>26)</w:t>
            </w:r>
            <w:r w:rsidRPr="00F50E46">
              <w:rPr>
                <w:rStyle w:val="s1"/>
                <w:rFonts w:eastAsia="Calibri"/>
                <w:b w:val="0"/>
                <w:color w:val="auto"/>
                <w:lang w:val="ru-MD"/>
              </w:rPr>
              <w:tab/>
              <w:t xml:space="preserve"> деятельность грузового воздушного транспорта, подчиняющегося расписанию;</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27)</w:t>
            </w:r>
            <w:r w:rsidRPr="00F50E46">
              <w:rPr>
                <w:rStyle w:val="s1"/>
                <w:rFonts w:eastAsia="Calibri"/>
                <w:b w:val="0"/>
                <w:color w:val="auto"/>
                <w:lang w:val="ru-MD"/>
              </w:rPr>
              <w:tab/>
              <w:t>производство продуктов нефтепереработки;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28)</w:t>
            </w:r>
            <w:r w:rsidRPr="00F50E46">
              <w:rPr>
                <w:rStyle w:val="s1"/>
                <w:rFonts w:eastAsia="Calibri"/>
                <w:b w:val="0"/>
                <w:color w:val="auto"/>
                <w:lang w:val="ru-MD"/>
              </w:rPr>
              <w:tab/>
              <w:t>оптовая торговля ломом и отходами черных и цветных металлов;</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29)</w:t>
            </w:r>
            <w:r w:rsidRPr="00F50E46">
              <w:rPr>
                <w:rStyle w:val="s1"/>
                <w:rFonts w:eastAsia="Calibri"/>
                <w:b w:val="0"/>
                <w:color w:val="auto"/>
                <w:lang w:val="ru-MD"/>
              </w:rPr>
              <w:tab/>
              <w:t xml:space="preserve"> производство автомобилей, кроме двигателей для автомобилей;</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30)</w:t>
            </w:r>
            <w:r w:rsidRPr="00F50E46">
              <w:rPr>
                <w:rStyle w:val="s1"/>
                <w:rFonts w:eastAsia="Calibri"/>
                <w:b w:val="0"/>
                <w:color w:val="auto"/>
                <w:lang w:val="ru-MD"/>
              </w:rPr>
              <w:tab/>
              <w:t>производство электроэнергии прочими электростанциями;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31)</w:t>
            </w:r>
            <w:r w:rsidRPr="00F50E46">
              <w:rPr>
                <w:rStyle w:val="s1"/>
                <w:rFonts w:eastAsia="Calibri"/>
                <w:b w:val="0"/>
                <w:color w:val="auto"/>
                <w:lang w:val="ru-MD"/>
              </w:rPr>
              <w:tab/>
              <w:t>брокерская деятельность по сделкам с ценными бумагами и товарами;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32)</w:t>
            </w:r>
            <w:r w:rsidRPr="00F50E46">
              <w:rPr>
                <w:rStyle w:val="s1"/>
                <w:rFonts w:eastAsia="Calibri"/>
                <w:b w:val="0"/>
                <w:color w:val="auto"/>
                <w:lang w:val="ru-MD"/>
              </w:rPr>
              <w:tab/>
              <w:t>деятельность ломбардов;</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33)</w:t>
            </w:r>
            <w:r w:rsidRPr="00F50E46">
              <w:rPr>
                <w:rStyle w:val="s1"/>
                <w:rFonts w:eastAsia="Calibri"/>
                <w:b w:val="0"/>
                <w:color w:val="auto"/>
                <w:lang w:val="ru-MD"/>
              </w:rPr>
              <w:tab/>
              <w:t>банковская деятельность;</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34)</w:t>
            </w:r>
            <w:r w:rsidRPr="00F50E46">
              <w:rPr>
                <w:rStyle w:val="s1"/>
                <w:rFonts w:eastAsia="Calibri"/>
                <w:b w:val="0"/>
                <w:color w:val="auto"/>
                <w:lang w:val="ru-MD"/>
              </w:rPr>
              <w:tab/>
              <w:t>деятельность на рынке ценных бумаг.</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3. Не вправе применять специальный налоговый режим на основе упрощенной декларации:</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1) юридические лица, в которых доля участия других юридических лиц составляет более 25 процентов;</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 xml:space="preserve">2) юридические лица, у которых учредитель или участник одновременно является </w:t>
            </w:r>
            <w:r w:rsidRPr="00F50E46">
              <w:rPr>
                <w:rStyle w:val="s1"/>
                <w:rFonts w:eastAsia="Calibri"/>
                <w:b w:val="0"/>
                <w:color w:val="auto"/>
                <w:lang w:val="ru-MD"/>
              </w:rPr>
              <w:lastRenderedPageBreak/>
              <w:t>учредителем или участником другого юридического лица, применяющего специальный налоговый режим;</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3) юридические лица, у которых учредитель или участник применяет специальный налоговый режим;</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4) индивидуальные предприниматели, являющиеся учредителями или участниками юридического лица, применяющего специальный налоговый режим;</w:t>
            </w:r>
          </w:p>
          <w:p w:rsidR="002C110F" w:rsidRPr="00F50E46"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7) некоммерческие организации;</w:t>
            </w:r>
          </w:p>
          <w:p w:rsidR="002C110F" w:rsidRPr="00B064EE" w:rsidRDefault="002C110F" w:rsidP="002C110F">
            <w:pPr>
              <w:pStyle w:val="pj"/>
              <w:ind w:firstLine="463"/>
              <w:contextualSpacing/>
              <w:rPr>
                <w:rStyle w:val="s1"/>
                <w:rFonts w:eastAsia="Calibri"/>
                <w:b w:val="0"/>
                <w:color w:val="auto"/>
                <w:lang w:val="ru-MD"/>
              </w:rPr>
            </w:pPr>
            <w:r w:rsidRPr="00F50E46">
              <w:rPr>
                <w:rStyle w:val="s1"/>
                <w:rFonts w:eastAsia="Calibri"/>
                <w:b w:val="0"/>
                <w:color w:val="auto"/>
                <w:lang w:val="ru-MD"/>
              </w:rPr>
              <w:t xml:space="preserve">8) участники специальных экономических и индустриальных зон, автономного кластерного фонда «Астана </w:t>
            </w:r>
            <w:proofErr w:type="spellStart"/>
            <w:r w:rsidRPr="00F50E46">
              <w:rPr>
                <w:rStyle w:val="s1"/>
                <w:rFonts w:eastAsia="Calibri"/>
                <w:b w:val="0"/>
                <w:color w:val="auto"/>
                <w:lang w:val="ru-MD"/>
              </w:rPr>
              <w:t>Хаб</w:t>
            </w:r>
            <w:proofErr w:type="spellEnd"/>
            <w:r w:rsidRPr="00F50E46">
              <w:rPr>
                <w:rStyle w:val="s1"/>
                <w:rFonts w:eastAsia="Calibri"/>
                <w:b w:val="0"/>
                <w:color w:val="auto"/>
                <w:lang w:val="ru-MD"/>
              </w:rPr>
              <w:t>».»;</w:t>
            </w:r>
          </w:p>
        </w:tc>
        <w:tc>
          <w:tcPr>
            <w:tcW w:w="1559" w:type="dxa"/>
          </w:tcPr>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b/>
                <w:sz w:val="24"/>
                <w:szCs w:val="24"/>
                <w:lang w:eastAsia="ru-RU"/>
              </w:rPr>
              <w:lastRenderedPageBreak/>
              <w:t>Доработать</w:t>
            </w: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Pr="00DD65D2" w:rsidRDefault="002C110F" w:rsidP="002C110F">
            <w:pPr>
              <w:widowControl w:val="0"/>
              <w:shd w:val="clear" w:color="auto" w:fill="FFFFFF" w:themeFill="background1"/>
              <w:jc w:val="both"/>
              <w:rPr>
                <w:rFonts w:ascii="Times New Roman" w:eastAsia="Times New Roman" w:hAnsi="Times New Roman" w:cs="Times New Roman"/>
                <w:i/>
                <w:sz w:val="24"/>
                <w:szCs w:val="24"/>
                <w:lang w:eastAsia="ru-RU"/>
              </w:rPr>
            </w:pPr>
            <w:r w:rsidRPr="00DD65D2">
              <w:rPr>
                <w:rFonts w:ascii="Times New Roman" w:eastAsia="Times New Roman" w:hAnsi="Times New Roman" w:cs="Times New Roman"/>
                <w:i/>
                <w:sz w:val="24"/>
                <w:szCs w:val="24"/>
                <w:lang w:eastAsia="ru-RU"/>
              </w:rPr>
              <w:t xml:space="preserve">Внесена новая редакция  </w:t>
            </w: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2C110F" w:rsidRPr="00B064EE" w:rsidRDefault="002C110F" w:rsidP="002C110F">
            <w:pPr>
              <w:contextualSpacing/>
              <w:jc w:val="center"/>
              <w:rPr>
                <w:rFonts w:ascii="Times New Roman" w:hAnsi="Times New Roman" w:cs="Times New Roman"/>
                <w:bCs/>
                <w:sz w:val="24"/>
                <w:szCs w:val="24"/>
              </w:rPr>
            </w:pPr>
            <w:r w:rsidRPr="00B064EE">
              <w:rPr>
                <w:rFonts w:ascii="Times New Roman" w:hAnsi="Times New Roman" w:cs="Times New Roman"/>
                <w:bCs/>
                <w:sz w:val="24"/>
                <w:szCs w:val="24"/>
              </w:rPr>
              <w:t>Статья 711</w:t>
            </w:r>
          </w:p>
          <w:p w:rsidR="002C110F" w:rsidRPr="00B064EE" w:rsidRDefault="002C110F" w:rsidP="002C110F">
            <w:pPr>
              <w:rPr>
                <w:rFonts w:ascii="Times New Roman" w:hAnsi="Times New Roman" w:cs="Times New Roman"/>
                <w:sz w:val="24"/>
                <w:szCs w:val="24"/>
              </w:rPr>
            </w:pPr>
          </w:p>
        </w:tc>
        <w:tc>
          <w:tcPr>
            <w:tcW w:w="3828" w:type="dxa"/>
          </w:tcPr>
          <w:p w:rsidR="002C110F" w:rsidRPr="00B064EE" w:rsidRDefault="002C110F" w:rsidP="002C110F">
            <w:pPr>
              <w:ind w:firstLine="709"/>
              <w:contextualSpacing/>
              <w:jc w:val="both"/>
              <w:rPr>
                <w:rFonts w:ascii="Times New Roman" w:eastAsia="Calibri" w:hAnsi="Times New Roman" w:cs="Times New Roman"/>
                <w:b/>
                <w:bCs/>
                <w:sz w:val="24"/>
                <w:szCs w:val="24"/>
                <w:lang w:eastAsia="ru-RU"/>
              </w:rPr>
            </w:pPr>
            <w:r w:rsidRPr="00B064EE">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B064EE">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2C110F" w:rsidRPr="00B064EE" w:rsidRDefault="002C110F" w:rsidP="002C110F">
            <w:pPr>
              <w:ind w:firstLine="709"/>
              <w:contextualSpacing/>
              <w:jc w:val="both"/>
              <w:rPr>
                <w:rFonts w:ascii="Times New Roman" w:eastAsia="Calibri" w:hAnsi="Times New Roman" w:cs="Times New Roman"/>
                <w:b/>
                <w:bCs/>
                <w:sz w:val="24"/>
                <w:szCs w:val="24"/>
                <w:lang w:eastAsia="ru-RU"/>
              </w:rPr>
            </w:pPr>
          </w:p>
          <w:p w:rsidR="002C110F" w:rsidRPr="00B064EE" w:rsidRDefault="002C110F" w:rsidP="002C110F">
            <w:pPr>
              <w:ind w:firstLine="709"/>
              <w:contextualSpacing/>
              <w:jc w:val="both"/>
              <w:rPr>
                <w:rStyle w:val="s1"/>
                <w:rFonts w:eastAsia="Times New Roman"/>
                <w:b w:val="0"/>
                <w:bCs w:val="0"/>
                <w:color w:val="auto"/>
                <w:sz w:val="24"/>
                <w:szCs w:val="24"/>
                <w:lang w:eastAsia="ru-RU"/>
              </w:rPr>
            </w:pPr>
            <w:r w:rsidRPr="00B064EE">
              <w:rPr>
                <w:rFonts w:ascii="Times New Roman" w:eastAsia="Times New Roman" w:hAnsi="Times New Roman" w:cs="Times New Roman"/>
                <w:sz w:val="24"/>
                <w:szCs w:val="24"/>
                <w:lang w:eastAsia="ru-RU"/>
              </w:rPr>
              <w:lastRenderedPageBreak/>
              <w:t xml:space="preserve">1. Объектом налогообложения для налогоплательщика, применяющего специальный налоговый режим на основе упрощенной декларации, является доход (без учета расходов), подлежащий получению (полученный) за налоговый период </w:t>
            </w:r>
            <w:r w:rsidRPr="00B064EE">
              <w:rPr>
                <w:rFonts w:ascii="Times New Roman" w:eastAsia="Times New Roman" w:hAnsi="Times New Roman" w:cs="Times New Roman"/>
                <w:b/>
                <w:sz w:val="24"/>
                <w:szCs w:val="24"/>
                <w:lang w:eastAsia="ru-RU"/>
              </w:rPr>
              <w:t xml:space="preserve">по </w:t>
            </w:r>
            <w:r w:rsidRPr="00B064EE">
              <w:rPr>
                <w:b/>
                <w:bCs/>
              </w:rPr>
              <w:t>кассовому методу</w:t>
            </w:r>
            <w:r w:rsidRPr="00B064EE">
              <w:rPr>
                <w:rStyle w:val="s1"/>
                <w:rFonts w:eastAsia="Calibri"/>
                <w:b w:val="0"/>
              </w:rPr>
              <w:t>.</w:t>
            </w:r>
          </w:p>
          <w:p w:rsidR="002C110F" w:rsidRPr="00B064EE" w:rsidRDefault="002C110F" w:rsidP="002C110F">
            <w:pPr>
              <w:ind w:firstLine="709"/>
              <w:contextualSpacing/>
              <w:jc w:val="both"/>
              <w:rPr>
                <w:rStyle w:val="s0"/>
                <w:sz w:val="24"/>
                <w:szCs w:val="24"/>
              </w:rPr>
            </w:pPr>
            <w:r w:rsidRPr="00B064EE">
              <w:rPr>
                <w:rFonts w:ascii="Times New Roman" w:eastAsia="Times New Roman" w:hAnsi="Times New Roman" w:cs="Times New Roman"/>
                <w:b/>
                <w:sz w:val="24"/>
                <w:szCs w:val="24"/>
                <w:lang w:eastAsia="ru-RU"/>
              </w:rPr>
              <w:t>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при условии, если его доход за налоговый период превышает 24 000-кратный размер месячного расчетного показателя, действующего на 1 января соответствующего финансового года</w:t>
            </w:r>
            <w:r w:rsidRPr="00B064EE">
              <w:rPr>
                <w:rStyle w:val="s0"/>
                <w:sz w:val="24"/>
                <w:szCs w:val="24"/>
              </w:rPr>
              <w:t>.</w:t>
            </w:r>
          </w:p>
          <w:p w:rsidR="002C110F" w:rsidRPr="00B064EE" w:rsidRDefault="002C110F" w:rsidP="002C110F">
            <w:pPr>
              <w:ind w:firstLine="709"/>
              <w:contextualSpacing/>
              <w:jc w:val="both"/>
              <w:rPr>
                <w:rStyle w:val="s0"/>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Default="002C110F" w:rsidP="002C110F">
            <w:pPr>
              <w:ind w:firstLine="709"/>
              <w:contextualSpacing/>
              <w:jc w:val="both"/>
              <w:rPr>
                <w:rFonts w:ascii="Times New Roman" w:hAnsi="Times New Roman" w:cs="Times New Roman"/>
                <w:b/>
                <w:sz w:val="24"/>
                <w:szCs w:val="24"/>
              </w:rPr>
            </w:pP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hAnsi="Times New Roman" w:cs="Times New Roman"/>
                <w:b/>
                <w:sz w:val="24"/>
                <w:szCs w:val="24"/>
              </w:rPr>
              <w:t>2. Доход, определяемый для целей пункта 1 настоящей статьи, состоит из доходов, полученных в Республике Казахстан от реализации товаров, выполнения работ, оказания услуг физическим лицам, не являющимся индивидуальными предпринимателями.</w:t>
            </w:r>
          </w:p>
          <w:p w:rsidR="002C110F" w:rsidRPr="00B064EE" w:rsidRDefault="002C110F" w:rsidP="002C110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2C110F" w:rsidRPr="00B064EE" w:rsidRDefault="002C110F" w:rsidP="002C110F">
            <w:pPr>
              <w:pStyle w:val="pj"/>
              <w:ind w:firstLine="709"/>
              <w:contextualSpacing/>
            </w:pPr>
            <w:r w:rsidRPr="00B064EE">
              <w:t xml:space="preserve">4. Размер доходов, указанных в пункте 2 настоящей статьи, при применении специального налогового режима </w:t>
            </w:r>
            <w:r w:rsidRPr="00B064EE">
              <w:rPr>
                <w:rStyle w:val="s0"/>
              </w:rPr>
              <w:t>на основе упрощенной декларации</w:t>
            </w:r>
            <w:r w:rsidRPr="00B064EE">
              <w:t xml:space="preserve"> определяется:</w:t>
            </w:r>
          </w:p>
          <w:p w:rsidR="002C110F" w:rsidRPr="00B064EE" w:rsidRDefault="002C110F" w:rsidP="002C110F">
            <w:pPr>
              <w:pStyle w:val="pj"/>
              <w:ind w:firstLine="709"/>
              <w:contextualSpacing/>
            </w:pPr>
            <w:r w:rsidRPr="00B064EE">
              <w:t>1) юридическим лицом - в общеустановленном порядке в соответствии с разделом 5 настоящего Кодекса и пунктами 5, 6, 7 и 8 настоящей статьи;</w:t>
            </w:r>
          </w:p>
          <w:p w:rsidR="002C110F" w:rsidRPr="00B064EE" w:rsidRDefault="002C110F" w:rsidP="002C110F">
            <w:pPr>
              <w:pStyle w:val="pj"/>
              <w:ind w:firstLine="709"/>
              <w:contextualSpacing/>
            </w:pPr>
            <w:r w:rsidRPr="00B064EE">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w:t>
            </w:r>
            <w:r w:rsidRPr="00B064EE">
              <w:rPr>
                <w:b/>
              </w:rPr>
              <w:t>8 и 9</w:t>
            </w:r>
            <w:r w:rsidRPr="00B064EE">
              <w:t xml:space="preserve"> настоящей статьи и статьи 712 настоящего Кодекса;</w:t>
            </w:r>
          </w:p>
          <w:p w:rsidR="002C110F" w:rsidRPr="00B064EE" w:rsidRDefault="002C110F" w:rsidP="002C110F">
            <w:pPr>
              <w:pStyle w:val="pj"/>
              <w:ind w:firstLine="709"/>
              <w:contextualSpacing/>
            </w:pPr>
            <w:r w:rsidRPr="00B064EE">
              <w:t xml:space="preserve">3) индивидуальным предпринимателем, осуществляющим ведение бухгалтерского учета и </w:t>
            </w:r>
            <w:r w:rsidRPr="00B064EE">
              <w:lastRenderedPageBreak/>
              <w:t>составление финансовой отчетности, - в соответствии со статьями 230 - 249 настоящего Кодекса и пунктами 5, 6, 7</w:t>
            </w:r>
            <w:r w:rsidRPr="00B064EE">
              <w:rPr>
                <w:b/>
              </w:rPr>
              <w:t>, 8 и 9</w:t>
            </w:r>
            <w:r w:rsidRPr="00B064EE">
              <w:t xml:space="preserve"> настоящей статьи.</w:t>
            </w:r>
          </w:p>
          <w:p w:rsidR="002C110F" w:rsidRPr="00B064EE" w:rsidRDefault="002C110F" w:rsidP="002C110F">
            <w:pPr>
              <w:pStyle w:val="pj"/>
              <w:ind w:firstLine="709"/>
              <w:contextualSpacing/>
            </w:pPr>
            <w:r w:rsidRPr="00B064EE">
              <w:t>…</w:t>
            </w:r>
          </w:p>
          <w:p w:rsidR="002C110F" w:rsidRPr="00B064EE" w:rsidRDefault="002C110F" w:rsidP="002C110F">
            <w:pPr>
              <w:pStyle w:val="pj"/>
              <w:ind w:firstLine="709"/>
              <w:contextualSpacing/>
            </w:pPr>
            <w:r w:rsidRPr="00B064EE">
              <w:rPr>
                <w:b/>
                <w:lang w:val="ru-MD"/>
              </w:rPr>
              <w:t xml:space="preserve">7. </w:t>
            </w:r>
            <w:r w:rsidRPr="00B064EE">
              <w:rPr>
                <w:b/>
              </w:rPr>
              <w:t>отсутствует.</w:t>
            </w: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Default="002C110F" w:rsidP="002C110F">
            <w:pPr>
              <w:pStyle w:val="pj"/>
              <w:ind w:firstLine="113"/>
              <w:contextualSpacing/>
              <w:rPr>
                <w:b/>
              </w:rPr>
            </w:pPr>
          </w:p>
          <w:p w:rsidR="002C110F" w:rsidRDefault="002C110F" w:rsidP="002C110F">
            <w:pPr>
              <w:pStyle w:val="pj"/>
              <w:ind w:firstLine="113"/>
              <w:contextualSpacing/>
              <w:rPr>
                <w:b/>
              </w:rPr>
            </w:pPr>
          </w:p>
          <w:p w:rsidR="002C110F" w:rsidRDefault="002C110F" w:rsidP="002C110F">
            <w:pPr>
              <w:pStyle w:val="pj"/>
              <w:ind w:firstLine="113"/>
              <w:contextualSpacing/>
              <w:rPr>
                <w:b/>
              </w:rPr>
            </w:pPr>
          </w:p>
          <w:p w:rsidR="002C110F" w:rsidRDefault="002C110F" w:rsidP="002C110F">
            <w:pPr>
              <w:pStyle w:val="pj"/>
              <w:ind w:firstLine="113"/>
              <w:contextualSpacing/>
              <w:rPr>
                <w:b/>
              </w:rPr>
            </w:pPr>
          </w:p>
          <w:p w:rsidR="002C110F" w:rsidRDefault="002C110F" w:rsidP="002C110F">
            <w:pPr>
              <w:pStyle w:val="pj"/>
              <w:ind w:firstLine="113"/>
              <w:contextualSpacing/>
              <w:rPr>
                <w:b/>
              </w:rPr>
            </w:pPr>
          </w:p>
          <w:p w:rsidR="002C110F" w:rsidRDefault="002C110F" w:rsidP="002C110F">
            <w:pPr>
              <w:pStyle w:val="pj"/>
              <w:ind w:firstLine="113"/>
              <w:contextualSpacing/>
              <w:rPr>
                <w:b/>
              </w:rPr>
            </w:pPr>
          </w:p>
          <w:p w:rsidR="002C110F" w:rsidRDefault="002C110F" w:rsidP="002C110F">
            <w:pPr>
              <w:pStyle w:val="pj"/>
              <w:ind w:firstLine="113"/>
              <w:contextualSpacing/>
              <w:rPr>
                <w:b/>
              </w:rPr>
            </w:pPr>
          </w:p>
          <w:p w:rsidR="002C110F"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firstLine="113"/>
              <w:contextualSpacing/>
              <w:rPr>
                <w:b/>
              </w:rPr>
            </w:pPr>
          </w:p>
          <w:p w:rsidR="002C110F" w:rsidRPr="00B064EE" w:rsidRDefault="002C110F" w:rsidP="002C110F">
            <w:pPr>
              <w:pStyle w:val="pj"/>
              <w:ind w:left="609" w:hanging="209"/>
              <w:contextualSpacing/>
              <w:rPr>
                <w:b/>
              </w:rPr>
            </w:pPr>
            <w:r w:rsidRPr="00B064EE">
              <w:rPr>
                <w:b/>
                <w:lang w:val="ru-MD"/>
              </w:rPr>
              <w:t xml:space="preserve"> 8. </w:t>
            </w:r>
            <w:r w:rsidRPr="00B064EE">
              <w:rPr>
                <w:b/>
              </w:rPr>
              <w:t>отсутствует.</w:t>
            </w:r>
          </w:p>
          <w:p w:rsidR="002C110F" w:rsidRPr="00B064EE" w:rsidRDefault="002C110F" w:rsidP="002C110F">
            <w:pPr>
              <w:pStyle w:val="pj"/>
              <w:ind w:left="609" w:hanging="209"/>
              <w:contextualSpacing/>
              <w:rPr>
                <w:b/>
              </w:rPr>
            </w:pPr>
          </w:p>
          <w:p w:rsidR="002C110F" w:rsidRPr="00B064EE" w:rsidRDefault="002C110F" w:rsidP="002C110F">
            <w:pPr>
              <w:pStyle w:val="pj"/>
              <w:ind w:left="609" w:hanging="209"/>
              <w:contextualSpacing/>
              <w:rPr>
                <w:b/>
              </w:rPr>
            </w:pPr>
            <w:r w:rsidRPr="00B064EE">
              <w:rPr>
                <w:b/>
              </w:rPr>
              <w:t>…</w:t>
            </w:r>
          </w:p>
          <w:p w:rsidR="002C110F" w:rsidRPr="00B064EE" w:rsidRDefault="002C110F" w:rsidP="002C110F">
            <w:pPr>
              <w:pStyle w:val="pj"/>
              <w:ind w:firstLine="113"/>
              <w:contextualSpacing/>
              <w:rPr>
                <w:rStyle w:val="s1"/>
                <w:rFonts w:eastAsia="Calibri"/>
                <w:color w:val="auto"/>
              </w:rPr>
            </w:pPr>
          </w:p>
        </w:tc>
        <w:tc>
          <w:tcPr>
            <w:tcW w:w="4111" w:type="dxa"/>
          </w:tcPr>
          <w:p w:rsidR="002C110F" w:rsidRDefault="002C110F" w:rsidP="002C110F">
            <w:pPr>
              <w:ind w:firstLine="709"/>
              <w:contextualSpacing/>
              <w:jc w:val="both"/>
              <w:rPr>
                <w:rFonts w:ascii="Times New Roman" w:eastAsia="Calibri" w:hAnsi="Times New Roman" w:cs="Times New Roman"/>
                <w:b/>
                <w:bCs/>
                <w:sz w:val="24"/>
                <w:szCs w:val="24"/>
                <w:lang w:eastAsia="ru-RU"/>
              </w:rPr>
            </w:pPr>
          </w:p>
          <w:p w:rsidR="002C110F" w:rsidRDefault="002C110F" w:rsidP="002C110F">
            <w:pPr>
              <w:ind w:firstLine="709"/>
              <w:contextualSpacing/>
              <w:jc w:val="both"/>
              <w:rPr>
                <w:rFonts w:ascii="Times New Roman" w:eastAsia="Calibri" w:hAnsi="Times New Roman" w:cs="Times New Roman"/>
                <w:b/>
                <w:bCs/>
                <w:sz w:val="24"/>
                <w:szCs w:val="24"/>
                <w:lang w:eastAsia="ru-RU"/>
              </w:rPr>
            </w:pPr>
          </w:p>
          <w:p w:rsidR="002C110F" w:rsidRDefault="002C110F" w:rsidP="002C110F">
            <w:pPr>
              <w:ind w:firstLine="709"/>
              <w:contextualSpacing/>
              <w:jc w:val="both"/>
              <w:rPr>
                <w:rFonts w:ascii="Times New Roman" w:eastAsia="Calibri" w:hAnsi="Times New Roman" w:cs="Times New Roman"/>
                <w:b/>
                <w:bCs/>
                <w:sz w:val="24"/>
                <w:szCs w:val="24"/>
                <w:lang w:eastAsia="ru-RU"/>
              </w:rPr>
            </w:pPr>
          </w:p>
          <w:p w:rsidR="002C110F" w:rsidRDefault="002C110F" w:rsidP="002C110F">
            <w:pPr>
              <w:ind w:firstLine="709"/>
              <w:contextualSpacing/>
              <w:jc w:val="both"/>
              <w:rPr>
                <w:rFonts w:ascii="Times New Roman" w:eastAsia="Calibri" w:hAnsi="Times New Roman" w:cs="Times New Roman"/>
                <w:b/>
                <w:bCs/>
                <w:sz w:val="24"/>
                <w:szCs w:val="24"/>
                <w:lang w:eastAsia="ru-RU"/>
              </w:rPr>
            </w:pPr>
          </w:p>
          <w:p w:rsidR="002C110F" w:rsidRDefault="002C110F" w:rsidP="002C110F">
            <w:pPr>
              <w:ind w:firstLine="709"/>
              <w:contextualSpacing/>
              <w:jc w:val="both"/>
              <w:rPr>
                <w:rFonts w:ascii="Times New Roman" w:eastAsia="Calibri" w:hAnsi="Times New Roman" w:cs="Times New Roman"/>
                <w:b/>
                <w:bCs/>
                <w:sz w:val="24"/>
                <w:szCs w:val="24"/>
                <w:lang w:eastAsia="ru-RU"/>
              </w:rPr>
            </w:pPr>
          </w:p>
          <w:p w:rsidR="002C110F" w:rsidRDefault="002C110F" w:rsidP="002C110F">
            <w:pPr>
              <w:ind w:firstLine="709"/>
              <w:contextualSpacing/>
              <w:jc w:val="both"/>
              <w:rPr>
                <w:rFonts w:ascii="Times New Roman" w:eastAsia="Calibri" w:hAnsi="Times New Roman" w:cs="Times New Roman"/>
                <w:b/>
                <w:bCs/>
                <w:sz w:val="24"/>
                <w:szCs w:val="24"/>
                <w:lang w:eastAsia="ru-RU"/>
              </w:rPr>
            </w:pPr>
          </w:p>
          <w:p w:rsidR="002C110F" w:rsidRDefault="002C110F" w:rsidP="002C110F">
            <w:pPr>
              <w:ind w:firstLine="709"/>
              <w:contextualSpacing/>
              <w:jc w:val="both"/>
              <w:rPr>
                <w:rFonts w:ascii="Times New Roman" w:eastAsia="Calibri" w:hAnsi="Times New Roman" w:cs="Times New Roman"/>
                <w:b/>
                <w:bCs/>
                <w:sz w:val="24"/>
                <w:szCs w:val="24"/>
                <w:lang w:eastAsia="ru-RU"/>
              </w:rPr>
            </w:pPr>
          </w:p>
          <w:p w:rsidR="002C110F" w:rsidRDefault="002C110F" w:rsidP="002C110F">
            <w:pPr>
              <w:ind w:firstLine="709"/>
              <w:contextualSpacing/>
              <w:jc w:val="both"/>
              <w:rPr>
                <w:rFonts w:ascii="Times New Roman" w:eastAsia="Calibri" w:hAnsi="Times New Roman" w:cs="Times New Roman"/>
                <w:b/>
                <w:bCs/>
                <w:sz w:val="24"/>
                <w:szCs w:val="24"/>
                <w:lang w:eastAsia="ru-RU"/>
              </w:rPr>
            </w:pPr>
          </w:p>
          <w:p w:rsidR="002C110F" w:rsidRPr="005D5E9F" w:rsidRDefault="002C110F" w:rsidP="002C110F">
            <w:pPr>
              <w:ind w:firstLine="709"/>
              <w:contextualSpacing/>
              <w:jc w:val="both"/>
              <w:rPr>
                <w:rFonts w:ascii="Times New Roman" w:eastAsia="Calibri" w:hAnsi="Times New Roman" w:cs="Times New Roman"/>
                <w:b/>
                <w:bCs/>
                <w:sz w:val="24"/>
                <w:szCs w:val="24"/>
                <w:u w:val="single"/>
                <w:lang w:eastAsia="ru-RU"/>
              </w:rPr>
            </w:pPr>
            <w:r w:rsidRPr="005D5E9F">
              <w:rPr>
                <w:rFonts w:ascii="Times New Roman" w:eastAsia="Calibri" w:hAnsi="Times New Roman" w:cs="Times New Roman"/>
                <w:b/>
                <w:bCs/>
                <w:sz w:val="24"/>
                <w:szCs w:val="24"/>
                <w:u w:val="single"/>
                <w:lang w:eastAsia="ru-RU"/>
              </w:rPr>
              <w:t>Доработанная редакция:</w:t>
            </w:r>
          </w:p>
          <w:p w:rsidR="002C110F" w:rsidRPr="005D5E9F" w:rsidRDefault="002C110F" w:rsidP="002C110F">
            <w:pPr>
              <w:ind w:firstLine="709"/>
              <w:contextualSpacing/>
              <w:jc w:val="both"/>
              <w:rPr>
                <w:rFonts w:ascii="Times New Roman" w:eastAsia="Calibri" w:hAnsi="Times New Roman" w:cs="Times New Roman"/>
                <w:b/>
                <w:bCs/>
                <w:sz w:val="24"/>
                <w:szCs w:val="24"/>
                <w:lang w:eastAsia="ru-RU"/>
              </w:rPr>
            </w:pPr>
            <w:r w:rsidRPr="005D5E9F">
              <w:rPr>
                <w:rFonts w:ascii="Times New Roman" w:eastAsia="Calibri" w:hAnsi="Times New Roman" w:cs="Times New Roman"/>
                <w:b/>
                <w:bCs/>
                <w:sz w:val="24"/>
                <w:szCs w:val="24"/>
                <w:lang w:eastAsia="ru-RU"/>
              </w:rPr>
              <w:t xml:space="preserve">Статья 711. </w:t>
            </w:r>
            <w:r w:rsidRPr="005D5E9F">
              <w:rPr>
                <w:rFonts w:ascii="Times New Roman" w:eastAsia="Calibri" w:hAnsi="Times New Roman" w:cs="Times New Roman"/>
                <w:b/>
                <w:sz w:val="24"/>
                <w:szCs w:val="24"/>
                <w:lang w:eastAsia="ru-RU"/>
              </w:rPr>
              <w:t xml:space="preserve">Порядок определения доходов при применении </w:t>
            </w:r>
            <w:r w:rsidRPr="005D5E9F">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2C110F" w:rsidRDefault="002C110F" w:rsidP="002C110F">
            <w:pPr>
              <w:ind w:firstLine="709"/>
              <w:contextualSpacing/>
              <w:jc w:val="both"/>
              <w:rPr>
                <w:rFonts w:ascii="Times New Roman" w:eastAsia="Times New Roman" w:hAnsi="Times New Roman" w:cs="Times New Roman"/>
                <w:sz w:val="24"/>
                <w:szCs w:val="24"/>
                <w:lang w:eastAsia="ru-RU"/>
              </w:rPr>
            </w:pPr>
            <w:bookmarkStart w:id="1" w:name="SUB6810200"/>
            <w:bookmarkEnd w:id="1"/>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пункт 2 изложить в следующей редакции:</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5D5E9F">
              <w:rPr>
                <w:rFonts w:ascii="Times New Roman" w:eastAsia="Times New Roman" w:hAnsi="Times New Roman" w:cs="Times New Roman"/>
                <w:sz w:val="24"/>
                <w:szCs w:val="24"/>
                <w:lang w:eastAsia="ru-RU"/>
              </w:rPr>
              <w:t>2. Доход, определяемый для целей пункта 1 настоящей статьи, состоит из</w:t>
            </w:r>
            <w:r w:rsidRPr="005D5E9F">
              <w:rPr>
                <w:rFonts w:ascii="Times New Roman" w:eastAsia="Times New Roman" w:hAnsi="Times New Roman" w:cs="Times New Roman"/>
                <w:b/>
                <w:sz w:val="24"/>
                <w:szCs w:val="24"/>
                <w:lang w:eastAsia="ru-RU"/>
              </w:rPr>
              <w:t xml:space="preserve"> доходов, полученных в Республике Казахстан от реализации товаров, выполнения работ, оказания услуг.</w:t>
            </w:r>
            <w:r>
              <w:rPr>
                <w:rFonts w:ascii="Times New Roman" w:eastAsia="Times New Roman" w:hAnsi="Times New Roman" w:cs="Times New Roman"/>
                <w:b/>
                <w:sz w:val="24"/>
                <w:szCs w:val="24"/>
                <w:lang w:eastAsia="ru-RU"/>
              </w:rPr>
              <w:t>»;</w:t>
            </w:r>
          </w:p>
          <w:p w:rsidR="002C110F" w:rsidRPr="005D5E9F" w:rsidRDefault="002C110F" w:rsidP="002C110F">
            <w:pPr>
              <w:ind w:firstLine="709"/>
              <w:contextualSpacing/>
              <w:jc w:val="both"/>
              <w:rPr>
                <w:rFonts w:ascii="Times New Roman" w:eastAsia="Times New Roman" w:hAnsi="Times New Roman" w:cs="Times New Roman"/>
                <w:sz w:val="24"/>
                <w:szCs w:val="24"/>
                <w:lang w:eastAsia="ru-RU"/>
              </w:rPr>
            </w:pPr>
          </w:p>
          <w:p w:rsidR="002C110F" w:rsidRPr="005D5E9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Pr="005D5E9F" w:rsidRDefault="002C110F" w:rsidP="002C110F">
            <w:pPr>
              <w:ind w:firstLine="709"/>
              <w:contextualSpacing/>
              <w:jc w:val="both"/>
              <w:rPr>
                <w:rFonts w:ascii="Times New Roman" w:eastAsia="Times New Roman" w:hAnsi="Times New Roman" w:cs="Times New Roman"/>
                <w:sz w:val="24"/>
                <w:szCs w:val="24"/>
                <w:lang w:eastAsia="ru-RU"/>
              </w:rPr>
            </w:pPr>
            <w:r w:rsidRPr="005D5E9F">
              <w:rPr>
                <w:rFonts w:ascii="Times New Roman" w:eastAsia="Times New Roman" w:hAnsi="Times New Roman" w:cs="Times New Roman"/>
                <w:sz w:val="24"/>
                <w:szCs w:val="24"/>
                <w:lang w:eastAsia="ru-RU"/>
              </w:rPr>
              <w:t>…</w:t>
            </w: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Default="002C110F" w:rsidP="002C110F">
            <w:pPr>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дополнить пунктами 7 и 8 следующего содержания:</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5D5E9F">
              <w:rPr>
                <w:rFonts w:ascii="Times New Roman" w:eastAsia="Times New Roman" w:hAnsi="Times New Roman" w:cs="Times New Roman"/>
                <w:b/>
                <w:sz w:val="24"/>
                <w:szCs w:val="24"/>
                <w:lang w:eastAsia="ru-RU"/>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Доходы, указанные в пункте 2 настоящей статьи, подлежат корректировке в случаях:</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1) полного или частичного возврата товаров;</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2) изменения условий сделки;</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3) изменения цены, компенсации за реализованные или приобретенные товары, выполненные работы, оказанные услуги;</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4) скидки с цены, скидки с продаж;</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 xml:space="preserve">5) изменения суммы, подлежащей оплате в национальной валюте за реализованные или приобретенные товары, выполненные работы, </w:t>
            </w:r>
            <w:r w:rsidRPr="005D5E9F">
              <w:rPr>
                <w:rFonts w:ascii="Times New Roman" w:eastAsia="Times New Roman" w:hAnsi="Times New Roman" w:cs="Times New Roman"/>
                <w:b/>
                <w:sz w:val="24"/>
                <w:szCs w:val="24"/>
                <w:lang w:eastAsia="ru-RU"/>
              </w:rPr>
              <w:lastRenderedPageBreak/>
              <w:t>оказанные услуги, исходя из условий договора;</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Корректировка дохода, предусмотренная настоящим подпунктом, осуществляется в сторону уменьшения в случаях:</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proofErr w:type="spellStart"/>
            <w:r w:rsidRPr="005D5E9F">
              <w:rPr>
                <w:rFonts w:ascii="Times New Roman" w:eastAsia="Times New Roman" w:hAnsi="Times New Roman" w:cs="Times New Roman"/>
                <w:b/>
                <w:sz w:val="24"/>
                <w:szCs w:val="24"/>
                <w:lang w:eastAsia="ru-RU"/>
              </w:rPr>
              <w:t>невостребования</w:t>
            </w:r>
            <w:proofErr w:type="spellEnd"/>
            <w:r w:rsidRPr="005D5E9F">
              <w:rPr>
                <w:rFonts w:ascii="Times New Roman" w:eastAsia="Times New Roman" w:hAnsi="Times New Roman" w:cs="Times New Roman"/>
                <w:b/>
                <w:sz w:val="24"/>
                <w:szCs w:val="24"/>
                <w:lang w:eastAsia="ru-RU"/>
              </w:rPr>
              <w:t xml:space="preserve"> налогоплательщиком-кредитором требования при ликвидации налогоплательщика-дебитора на день утверждения его ликвидационного баланса;</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 xml:space="preserve">списания налогоплательщиком требования </w:t>
            </w:r>
            <w:r w:rsidRPr="005D5E9F">
              <w:rPr>
                <w:rFonts w:ascii="Times New Roman" w:eastAsia="Times New Roman" w:hAnsi="Times New Roman" w:cs="Times New Roman"/>
                <w:b/>
                <w:sz w:val="24"/>
                <w:szCs w:val="24"/>
                <w:lang w:eastAsia="ru-RU"/>
              </w:rPr>
              <w:lastRenderedPageBreak/>
              <w:t>по вступившему в законную силу решению суда.</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Корректировка доходов производится в том налоговом периоде, в котором наступили случаи, указанные в настоящей статье.</w:t>
            </w:r>
          </w:p>
          <w:p w:rsidR="002C110F" w:rsidRPr="005D5E9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w:t>
            </w:r>
            <w:r w:rsidRPr="005D5E9F">
              <w:rPr>
                <w:rFonts w:ascii="Times New Roman" w:eastAsia="Times New Roman" w:hAnsi="Times New Roman" w:cs="Times New Roman"/>
                <w:sz w:val="24"/>
                <w:szCs w:val="24"/>
                <w:lang w:eastAsia="ru-RU"/>
              </w:rPr>
              <w:t xml:space="preserve"> </w:t>
            </w:r>
            <w:r w:rsidRPr="005D5E9F">
              <w:rPr>
                <w:rFonts w:ascii="Times New Roman" w:eastAsia="Times New Roman" w:hAnsi="Times New Roman" w:cs="Times New Roman"/>
                <w:b/>
                <w:sz w:val="24"/>
                <w:szCs w:val="24"/>
                <w:lang w:eastAsia="ru-RU"/>
              </w:rPr>
              <w:t xml:space="preserve">налоговом периоде, в котором ранее был </w:t>
            </w:r>
            <w:r w:rsidRPr="005D5E9F">
              <w:rPr>
                <w:rFonts w:ascii="Times New Roman" w:eastAsia="Times New Roman" w:hAnsi="Times New Roman" w:cs="Times New Roman"/>
                <w:b/>
                <w:sz w:val="24"/>
                <w:szCs w:val="24"/>
                <w:lang w:eastAsia="ru-RU"/>
              </w:rPr>
              <w:lastRenderedPageBreak/>
              <w:t>признан подлежащий корректировке доход.</w:t>
            </w:r>
          </w:p>
          <w:p w:rsidR="002C110F" w:rsidRDefault="002C110F" w:rsidP="002C110F">
            <w:pPr>
              <w:ind w:firstLine="709"/>
              <w:contextualSpacing/>
              <w:jc w:val="both"/>
              <w:rPr>
                <w:rFonts w:ascii="Times New Roman" w:eastAsia="Times New Roman" w:hAnsi="Times New Roman" w:cs="Times New Roman"/>
                <w:b/>
                <w:sz w:val="24"/>
                <w:szCs w:val="24"/>
                <w:lang w:eastAsia="ru-RU"/>
              </w:rPr>
            </w:pPr>
            <w:r w:rsidRPr="005D5E9F">
              <w:rPr>
                <w:rFonts w:ascii="Times New Roman" w:eastAsia="Times New Roman" w:hAnsi="Times New Roman" w:cs="Times New Roman"/>
                <w:b/>
                <w:sz w:val="24"/>
                <w:szCs w:val="24"/>
                <w:lang w:eastAsia="ru-RU"/>
              </w:rPr>
              <w:t>8. В случае, если одни и те же доходы могут быть отражены в нескольких статьях доходов, указанные доходы включаются в доход один раз.</w:t>
            </w:r>
          </w:p>
          <w:p w:rsidR="002C110F" w:rsidRPr="005D5E9F" w:rsidRDefault="002C110F" w:rsidP="002C110F">
            <w:pPr>
              <w:ind w:firstLine="709"/>
              <w:contextualSpacing/>
              <w:jc w:val="both"/>
              <w:rPr>
                <w:rStyle w:val="s1"/>
                <w:rFonts w:eastAsia="Times New Roman"/>
                <w:bCs w:val="0"/>
                <w:color w:val="auto"/>
                <w:sz w:val="24"/>
                <w:szCs w:val="24"/>
                <w:lang w:eastAsia="ru-RU"/>
              </w:rPr>
            </w:pPr>
            <w:r w:rsidRPr="005D5E9F">
              <w:rPr>
                <w:rFonts w:ascii="Times New Roman" w:eastAsia="Calibri" w:hAnsi="Times New Roman" w:cs="Times New Roman"/>
                <w:b/>
                <w:sz w:val="24"/>
                <w:szCs w:val="24"/>
              </w:rPr>
              <w:t>Дата признания дохода для целей налогообложения определяется в соответствии с положениями настоящей главы.»;</w:t>
            </w:r>
          </w:p>
        </w:tc>
        <w:tc>
          <w:tcPr>
            <w:tcW w:w="3826" w:type="dxa"/>
          </w:tcPr>
          <w:p w:rsidR="002C110F" w:rsidRPr="00B064EE" w:rsidRDefault="002C110F" w:rsidP="002C110F">
            <w:pPr>
              <w:pStyle w:val="pj"/>
              <w:ind w:firstLine="113"/>
              <w:contextualSpacing/>
              <w:jc w:val="center"/>
              <w:rPr>
                <w:rStyle w:val="s1"/>
                <w:rFonts w:eastAsia="Calibri"/>
                <w:color w:val="auto"/>
              </w:rPr>
            </w:pPr>
            <w:r w:rsidRPr="00B064EE">
              <w:rPr>
                <w:rStyle w:val="s1"/>
                <w:rFonts w:eastAsia="Calibri"/>
                <w:color w:val="auto"/>
              </w:rPr>
              <w:lastRenderedPageBreak/>
              <w:t>депутат</w:t>
            </w:r>
          </w:p>
          <w:p w:rsidR="002C110F" w:rsidRPr="00B064EE" w:rsidRDefault="002C110F" w:rsidP="002C110F">
            <w:pPr>
              <w:pStyle w:val="pj"/>
              <w:ind w:firstLine="113"/>
              <w:contextualSpacing/>
              <w:jc w:val="center"/>
              <w:rPr>
                <w:rStyle w:val="s1"/>
                <w:rFonts w:eastAsia="Calibri"/>
                <w:color w:val="auto"/>
              </w:rPr>
            </w:pPr>
            <w:r w:rsidRPr="00B064EE">
              <w:rPr>
                <w:rStyle w:val="s1"/>
                <w:rFonts w:eastAsia="Calibri"/>
                <w:color w:val="auto"/>
              </w:rPr>
              <w:t xml:space="preserve">А. </w:t>
            </w:r>
            <w:proofErr w:type="spellStart"/>
            <w:r w:rsidRPr="00B064EE">
              <w:rPr>
                <w:rStyle w:val="s1"/>
                <w:rFonts w:eastAsia="Calibri"/>
                <w:color w:val="auto"/>
              </w:rPr>
              <w:t>Жубанов</w:t>
            </w:r>
            <w:proofErr w:type="spellEnd"/>
          </w:p>
          <w:p w:rsidR="002C110F" w:rsidRPr="00B064EE" w:rsidRDefault="002C110F" w:rsidP="002C110F">
            <w:pPr>
              <w:pStyle w:val="pj"/>
              <w:ind w:firstLine="113"/>
              <w:contextualSpacing/>
              <w:rPr>
                <w:rStyle w:val="s1"/>
                <w:rFonts w:eastAsia="Calibri"/>
                <w:b w:val="0"/>
                <w:color w:val="auto"/>
              </w:rPr>
            </w:pPr>
          </w:p>
          <w:p w:rsidR="002C110F" w:rsidRDefault="002C110F" w:rsidP="002C110F">
            <w:pPr>
              <w:pStyle w:val="pj"/>
              <w:ind w:firstLine="463"/>
              <w:contextualSpacing/>
              <w:rPr>
                <w:rStyle w:val="s1"/>
                <w:rFonts w:eastAsia="Calibri"/>
                <w:b w:val="0"/>
                <w:color w:val="auto"/>
                <w:lang w:val="ru-MD"/>
              </w:rPr>
            </w:pPr>
            <w:r>
              <w:rPr>
                <w:rStyle w:val="s1"/>
                <w:rFonts w:eastAsia="Calibri"/>
                <w:b w:val="0"/>
                <w:color w:val="auto"/>
                <w:lang w:val="ru-MD"/>
              </w:rPr>
              <w:t>Обоснование смотреть по позиции 6.</w:t>
            </w:r>
          </w:p>
          <w:p w:rsidR="002C110F" w:rsidRDefault="002C110F" w:rsidP="002C110F">
            <w:pPr>
              <w:pStyle w:val="pj"/>
              <w:ind w:firstLine="463"/>
              <w:contextualSpacing/>
              <w:rPr>
                <w:rStyle w:val="s1"/>
                <w:rFonts w:eastAsia="Calibri"/>
                <w:b w:val="0"/>
                <w:color w:val="auto"/>
                <w:lang w:val="ru-MD"/>
              </w:rPr>
            </w:pPr>
          </w:p>
          <w:p w:rsidR="002C110F" w:rsidRDefault="002C110F" w:rsidP="002C110F">
            <w:pPr>
              <w:pStyle w:val="pj"/>
              <w:ind w:firstLine="463"/>
              <w:contextualSpacing/>
              <w:rPr>
                <w:rStyle w:val="s1"/>
                <w:rFonts w:eastAsia="Calibri"/>
                <w:b w:val="0"/>
                <w:color w:val="auto"/>
                <w:lang w:val="ru-MD"/>
              </w:rPr>
            </w:pPr>
          </w:p>
          <w:p w:rsidR="002C110F" w:rsidRDefault="002C110F" w:rsidP="002C110F">
            <w:pPr>
              <w:pStyle w:val="pj"/>
              <w:ind w:firstLine="463"/>
              <w:contextualSpacing/>
              <w:rPr>
                <w:rStyle w:val="s1"/>
                <w:rFonts w:eastAsia="Calibri"/>
                <w:b w:val="0"/>
                <w:color w:val="auto"/>
                <w:lang w:val="ru-MD"/>
              </w:rPr>
            </w:pPr>
          </w:p>
          <w:p w:rsidR="002C110F" w:rsidRPr="00F50E46" w:rsidRDefault="002C110F" w:rsidP="002C110F">
            <w:pPr>
              <w:pStyle w:val="pj"/>
              <w:ind w:firstLine="463"/>
              <w:contextualSpacing/>
              <w:rPr>
                <w:rStyle w:val="s1"/>
                <w:rFonts w:eastAsia="Calibri"/>
                <w:color w:val="auto"/>
                <w:u w:val="single"/>
                <w:lang w:val="ru-MD"/>
              </w:rPr>
            </w:pPr>
            <w:r>
              <w:rPr>
                <w:rStyle w:val="s1"/>
                <w:rFonts w:eastAsia="Calibri"/>
                <w:b w:val="0"/>
                <w:color w:val="auto"/>
                <w:lang w:val="ru-MD"/>
              </w:rPr>
              <w:t xml:space="preserve"> </w:t>
            </w:r>
            <w:r w:rsidRPr="00F50E46">
              <w:rPr>
                <w:rStyle w:val="s1"/>
                <w:rFonts w:eastAsia="Calibri"/>
                <w:color w:val="auto"/>
                <w:u w:val="single"/>
                <w:lang w:val="ru-MD"/>
              </w:rPr>
              <w:t>Ранее внесенная редакция:</w:t>
            </w:r>
          </w:p>
          <w:p w:rsidR="002C110F" w:rsidRPr="00B064EE" w:rsidRDefault="002C110F" w:rsidP="002C110F">
            <w:pPr>
              <w:pStyle w:val="pj"/>
              <w:ind w:firstLine="113"/>
              <w:contextualSpacing/>
              <w:rPr>
                <w:rStyle w:val="s1"/>
                <w:rFonts w:eastAsia="Calibri"/>
                <w:color w:val="auto"/>
              </w:rPr>
            </w:pPr>
            <w:r w:rsidRPr="00B064EE">
              <w:rPr>
                <w:rStyle w:val="s1"/>
                <w:rFonts w:eastAsia="Calibri"/>
                <w:color w:val="auto"/>
              </w:rPr>
              <w:t xml:space="preserve">Статья 711. Порядок определения доходов при применении </w:t>
            </w:r>
            <w:r w:rsidRPr="00B064EE">
              <w:rPr>
                <w:b/>
              </w:rPr>
              <w:t>специального налогового режима на основе упрощенной декларации</w:t>
            </w:r>
          </w:p>
          <w:p w:rsidR="002C110F" w:rsidRPr="00B064EE" w:rsidRDefault="002C110F" w:rsidP="002C110F">
            <w:pPr>
              <w:pStyle w:val="pj"/>
              <w:ind w:firstLine="113"/>
              <w:contextualSpacing/>
            </w:pPr>
          </w:p>
          <w:p w:rsidR="002C110F" w:rsidRPr="00B064EE" w:rsidRDefault="002C110F" w:rsidP="002C110F">
            <w:pPr>
              <w:pStyle w:val="pj"/>
              <w:ind w:firstLine="113"/>
              <w:contextualSpacing/>
            </w:pPr>
          </w:p>
          <w:p w:rsidR="002C110F" w:rsidRPr="00B064EE" w:rsidRDefault="002C110F" w:rsidP="002C110F">
            <w:pPr>
              <w:pStyle w:val="pj"/>
              <w:ind w:firstLine="113"/>
              <w:contextualSpacing/>
              <w:rPr>
                <w:b/>
              </w:rPr>
            </w:pPr>
            <w:r w:rsidRPr="00B064EE">
              <w:t xml:space="preserve">1. Объектом налогообложения для налогоплательщика, применяющего специальный налоговый режим </w:t>
            </w:r>
            <w:r w:rsidRPr="00B064EE">
              <w:rPr>
                <w:rStyle w:val="s0"/>
              </w:rPr>
              <w:t>на основе упрощенной декларации</w:t>
            </w:r>
            <w:r w:rsidRPr="00B064EE">
              <w:t xml:space="preserve">, является доход (без учета расходов), подлежащий получению (полученный) за налоговый период по </w:t>
            </w:r>
            <w:r w:rsidRPr="00B064EE">
              <w:rPr>
                <w:b/>
              </w:rPr>
              <w:t>методу начисления.</w:t>
            </w:r>
          </w:p>
          <w:p w:rsidR="002C110F" w:rsidRPr="00B064EE" w:rsidRDefault="002C110F" w:rsidP="002C110F">
            <w:pPr>
              <w:pStyle w:val="pj"/>
              <w:ind w:firstLine="113"/>
              <w:contextualSpacing/>
              <w:rPr>
                <w:rStyle w:val="s0"/>
              </w:rPr>
            </w:pPr>
          </w:p>
          <w:p w:rsidR="002C110F" w:rsidRPr="00B064EE" w:rsidRDefault="002C110F" w:rsidP="002C110F">
            <w:pPr>
              <w:pStyle w:val="pj"/>
              <w:ind w:firstLine="113"/>
              <w:contextualSpacing/>
              <w:rPr>
                <w:rStyle w:val="s0"/>
              </w:rPr>
            </w:pPr>
          </w:p>
          <w:p w:rsidR="002C110F" w:rsidRPr="00B064EE" w:rsidRDefault="002C110F" w:rsidP="002C110F">
            <w:pPr>
              <w:pStyle w:val="pj"/>
              <w:ind w:firstLine="113"/>
              <w:contextualSpacing/>
            </w:pPr>
            <w:r w:rsidRPr="00B064EE">
              <w:rPr>
                <w:rStyle w:val="s0"/>
              </w:rPr>
              <w:t>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при условии, если его доход за налоговый период превышает 24 000</w:t>
            </w:r>
            <w:r w:rsidRPr="00B064EE">
              <w:t xml:space="preserve">-кратный размер </w:t>
            </w:r>
            <w:r w:rsidRPr="00B064EE">
              <w:lastRenderedPageBreak/>
              <w:t>месячного расчетного показателя, действующего на 1 января соответствующего финансового года</w:t>
            </w:r>
            <w:r w:rsidRPr="00B064EE">
              <w:rPr>
                <w:rStyle w:val="s0"/>
              </w:rPr>
              <w:t>.</w:t>
            </w:r>
          </w:p>
          <w:p w:rsidR="002C110F" w:rsidRPr="00B064EE" w:rsidRDefault="002C110F" w:rsidP="002C110F">
            <w:pPr>
              <w:pStyle w:val="pj"/>
              <w:ind w:firstLine="113"/>
              <w:contextualSpacing/>
            </w:pPr>
          </w:p>
          <w:p w:rsidR="002C110F" w:rsidRPr="00B064EE" w:rsidRDefault="002C110F" w:rsidP="002C110F">
            <w:pPr>
              <w:pStyle w:val="pj"/>
              <w:ind w:firstLine="0"/>
              <w:contextualSpacing/>
            </w:pPr>
          </w:p>
          <w:p w:rsidR="002C110F" w:rsidRPr="00B064EE" w:rsidRDefault="002C110F" w:rsidP="002C110F">
            <w:pPr>
              <w:pStyle w:val="pj"/>
              <w:ind w:firstLine="113"/>
              <w:contextualSpacing/>
              <w:rPr>
                <w:b/>
              </w:rPr>
            </w:pPr>
            <w:r w:rsidRPr="00B064EE">
              <w:t>2. Доход, определяемый для целей пункта 1 настоящей статьи, состоит из</w:t>
            </w:r>
            <w:r w:rsidRPr="00B064EE">
              <w:rPr>
                <w:b/>
              </w:rPr>
              <w:t xml:space="preserve">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p>
          <w:p w:rsidR="002C110F" w:rsidRPr="00B064EE" w:rsidRDefault="002C110F" w:rsidP="002C110F">
            <w:pPr>
              <w:pStyle w:val="pj"/>
              <w:ind w:firstLine="113"/>
              <w:contextualSpacing/>
              <w:rPr>
                <w:b/>
              </w:rPr>
            </w:pPr>
            <w:r w:rsidRPr="00B064EE">
              <w:rPr>
                <w:b/>
              </w:rPr>
              <w:t xml:space="preserve">1) доход от реализации товаров, выполнения работ, оказания услуг, в том числе </w:t>
            </w:r>
            <w:hyperlink w:anchor="sub10152" w:history="1">
              <w:r w:rsidRPr="00B064EE">
                <w:rPr>
                  <w:rStyle w:val="ac"/>
                  <w:rFonts w:eastAsia="Calibri"/>
                  <w:b/>
                  <w:color w:val="auto"/>
                </w:rPr>
                <w:t>роялти</w:t>
              </w:r>
            </w:hyperlink>
            <w:r w:rsidRPr="00B064EE">
              <w:rPr>
                <w:rStyle w:val="s2"/>
                <w:b/>
                <w:color w:val="auto"/>
              </w:rPr>
              <w:t>,</w:t>
            </w:r>
            <w:r w:rsidRPr="00B064EE">
              <w:rPr>
                <w:b/>
              </w:rPr>
              <w:t xml:space="preserve"> доход от сдачи в имущественный наем (аренду) имущества;</w:t>
            </w:r>
          </w:p>
          <w:p w:rsidR="002C110F" w:rsidRPr="00B064EE" w:rsidRDefault="002C110F" w:rsidP="002C110F">
            <w:pPr>
              <w:pStyle w:val="pj"/>
              <w:ind w:firstLine="113"/>
              <w:contextualSpacing/>
              <w:rPr>
                <w:b/>
              </w:rPr>
            </w:pPr>
            <w:r w:rsidRPr="00B064EE">
              <w:rPr>
                <w:b/>
              </w:rPr>
              <w:t>2) доход от списания обязательств;</w:t>
            </w:r>
          </w:p>
          <w:p w:rsidR="002C110F" w:rsidRPr="00B064EE" w:rsidRDefault="002C110F" w:rsidP="002C110F">
            <w:pPr>
              <w:pStyle w:val="pj"/>
              <w:ind w:firstLine="113"/>
              <w:contextualSpacing/>
              <w:rPr>
                <w:b/>
              </w:rPr>
            </w:pPr>
            <w:r w:rsidRPr="00B064EE">
              <w:rPr>
                <w:b/>
              </w:rPr>
              <w:t>3) доход от уступки права требования;</w:t>
            </w:r>
          </w:p>
          <w:p w:rsidR="002C110F" w:rsidRPr="00B064EE" w:rsidRDefault="002C110F" w:rsidP="002C110F">
            <w:pPr>
              <w:pStyle w:val="pj"/>
              <w:ind w:firstLine="113"/>
              <w:contextualSpacing/>
              <w:rPr>
                <w:b/>
              </w:rPr>
            </w:pPr>
            <w:r w:rsidRPr="00B064EE">
              <w:rPr>
                <w:b/>
              </w:rPr>
              <w:t>4) доход от осуществления совместной деятельности;</w:t>
            </w:r>
          </w:p>
          <w:p w:rsidR="002C110F" w:rsidRPr="00B064EE" w:rsidRDefault="002C110F" w:rsidP="002C110F">
            <w:pPr>
              <w:pStyle w:val="pj"/>
              <w:ind w:firstLine="113"/>
              <w:contextualSpacing/>
              <w:rPr>
                <w:b/>
              </w:rPr>
            </w:pPr>
            <w:r w:rsidRPr="00B064EE">
              <w:rPr>
                <w:b/>
              </w:rPr>
              <w:t xml:space="preserve">5) присужденные или признанные должником штрафы, пени и другие виды санкций (кроме возвращенных из бюджета необоснованно наложенных штрафов, если эти </w:t>
            </w:r>
            <w:r w:rsidRPr="00B064EE">
              <w:rPr>
                <w:b/>
              </w:rPr>
              <w:lastRenderedPageBreak/>
              <w:t>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2C110F" w:rsidRPr="00B064EE" w:rsidRDefault="002C110F" w:rsidP="002C110F">
            <w:pPr>
              <w:pStyle w:val="pj"/>
              <w:ind w:firstLine="113"/>
              <w:contextualSpacing/>
              <w:rPr>
                <w:b/>
              </w:rPr>
            </w:pPr>
            <w:r w:rsidRPr="00B064EE">
              <w:rPr>
                <w:b/>
              </w:rPr>
              <w:t>6) суммы, полученные из средств государственного бюджета на покрытие затрат;</w:t>
            </w:r>
          </w:p>
          <w:p w:rsidR="002C110F" w:rsidRPr="00B064EE" w:rsidRDefault="002C110F" w:rsidP="002C110F">
            <w:pPr>
              <w:pStyle w:val="pj"/>
              <w:ind w:firstLine="113"/>
              <w:contextualSpacing/>
              <w:rPr>
                <w:b/>
              </w:rPr>
            </w:pPr>
            <w:r w:rsidRPr="00B064EE">
              <w:rPr>
                <w:b/>
              </w:rPr>
              <w:t>7) излишки материальных ценностей, выявленные при инвентаризации;</w:t>
            </w:r>
          </w:p>
          <w:p w:rsidR="002C110F" w:rsidRPr="00B064EE" w:rsidRDefault="002C110F" w:rsidP="002C110F">
            <w:pPr>
              <w:pStyle w:val="pj"/>
              <w:ind w:firstLine="113"/>
              <w:contextualSpacing/>
              <w:rPr>
                <w:b/>
              </w:rPr>
            </w:pPr>
            <w:r w:rsidRPr="00B064EE">
              <w:rPr>
                <w:b/>
              </w:rPr>
              <w:t xml:space="preserve">8) доход в виде безвозмездно полученного имущества (кроме </w:t>
            </w:r>
            <w:hyperlink w:anchor="sub10138" w:history="1">
              <w:r w:rsidRPr="00B064EE">
                <w:rPr>
                  <w:rStyle w:val="ac"/>
                  <w:rFonts w:eastAsia="Calibri"/>
                  <w:b/>
                  <w:color w:val="auto"/>
                </w:rPr>
                <w:t>благотворительной и гуманитарной помощи</w:t>
              </w:r>
            </w:hyperlink>
            <w:r w:rsidRPr="00B064EE">
              <w:rPr>
                <w:b/>
              </w:rPr>
              <w:t>), предназначенного для использования в предпринимательских целях;</w:t>
            </w:r>
          </w:p>
          <w:p w:rsidR="002C110F" w:rsidRPr="00B064EE" w:rsidRDefault="002C110F" w:rsidP="002C110F">
            <w:pPr>
              <w:pStyle w:val="pj"/>
              <w:ind w:firstLine="113"/>
              <w:contextualSpacing/>
              <w:rPr>
                <w:b/>
              </w:rPr>
            </w:pPr>
            <w:r w:rsidRPr="00B064EE">
              <w:rPr>
                <w:b/>
              </w:rPr>
              <w:t>9) возмещение арендатором расходов индивидуального предпринимателя-арендодателя на содержание и ремонт имущества, переданного в аренду;</w:t>
            </w:r>
          </w:p>
          <w:p w:rsidR="002C110F" w:rsidRPr="00B064EE" w:rsidRDefault="002C110F" w:rsidP="002C110F">
            <w:pPr>
              <w:pStyle w:val="pj"/>
              <w:ind w:firstLine="113"/>
              <w:contextualSpacing/>
              <w:rPr>
                <w:b/>
              </w:rPr>
            </w:pPr>
            <w:r w:rsidRPr="00B064EE">
              <w:rPr>
                <w:b/>
              </w:rPr>
              <w:t xml:space="preserve">10) расходы арендатора на содержание и ремонт арендованного у индивидуального </w:t>
            </w:r>
            <w:r w:rsidRPr="00B064EE">
              <w:rPr>
                <w:b/>
              </w:rPr>
              <w:lastRenderedPageBreak/>
              <w:t>предпринимателя имущества, зачитываемые в счет платы по договору аренды.</w:t>
            </w:r>
          </w:p>
          <w:p w:rsidR="002C110F" w:rsidRPr="00B064EE" w:rsidRDefault="002C110F" w:rsidP="002C110F">
            <w:pPr>
              <w:pStyle w:val="pj"/>
              <w:ind w:firstLine="113"/>
              <w:contextualSpacing/>
            </w:pPr>
            <w:r w:rsidRPr="00B064EE">
              <w:t>…</w:t>
            </w:r>
          </w:p>
          <w:p w:rsidR="002C110F" w:rsidRPr="00B064EE" w:rsidRDefault="002C110F" w:rsidP="002C110F">
            <w:pPr>
              <w:pStyle w:val="pj"/>
              <w:ind w:firstLine="113"/>
              <w:contextualSpacing/>
            </w:pPr>
            <w:r w:rsidRPr="00B064EE">
              <w:t xml:space="preserve">4. Размер доходов, указанных в пункте 2 настоящей статьи, при применении специального налогового режима </w:t>
            </w:r>
            <w:r w:rsidRPr="00B064EE">
              <w:rPr>
                <w:rStyle w:val="s0"/>
              </w:rPr>
              <w:t>на основе упрощенной декларации</w:t>
            </w:r>
            <w:r w:rsidRPr="00B064EE">
              <w:t xml:space="preserve"> определяется:</w:t>
            </w:r>
          </w:p>
          <w:p w:rsidR="002C110F" w:rsidRPr="00B064EE" w:rsidRDefault="002C110F" w:rsidP="002C110F">
            <w:pPr>
              <w:pStyle w:val="pj"/>
              <w:ind w:firstLine="113"/>
              <w:contextualSpacing/>
            </w:pPr>
            <w:r w:rsidRPr="00B064EE">
              <w:t>1) юридическим лицом - в общеустановленном порядке в соответствии с разделом 5 настоящего Кодекса и пунктами 5, 6, 7 и 8 настоящей статьи;</w:t>
            </w:r>
          </w:p>
          <w:p w:rsidR="002C110F" w:rsidRPr="00B064EE" w:rsidRDefault="002C110F" w:rsidP="002C110F">
            <w:pPr>
              <w:pStyle w:val="pj"/>
              <w:ind w:firstLine="113"/>
              <w:contextualSpacing/>
            </w:pPr>
            <w:r w:rsidRPr="00B064EE">
              <w:t>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8 и 9 настоящей статьи и статьи 712 настоящего Кодекса;</w:t>
            </w:r>
          </w:p>
          <w:p w:rsidR="002C110F" w:rsidRPr="00B064EE" w:rsidRDefault="002C110F" w:rsidP="002C110F">
            <w:pPr>
              <w:pStyle w:val="pj"/>
              <w:ind w:firstLine="113"/>
              <w:contextualSpacing/>
            </w:pPr>
            <w:r w:rsidRPr="00B064EE">
              <w:t xml:space="preserve">3) индивидуальным предпринимателем, осуществляющим ведение бухгалтерского учета и составление финансовой </w:t>
            </w:r>
            <w:r w:rsidRPr="00B064EE">
              <w:lastRenderedPageBreak/>
              <w:t>отчетности, - в соответствии со статьями 230 - 249 настоящего Кодекса и пунктами 5, 6, 7, 8 и 9 настоящей статьи.</w:t>
            </w:r>
          </w:p>
          <w:p w:rsidR="002C110F" w:rsidRPr="00B064EE" w:rsidRDefault="002C110F" w:rsidP="002C110F">
            <w:pPr>
              <w:pStyle w:val="pj"/>
              <w:ind w:firstLine="113"/>
              <w:contextualSpacing/>
            </w:pPr>
            <w:r w:rsidRPr="00B064EE">
              <w:t>…</w:t>
            </w:r>
          </w:p>
          <w:p w:rsidR="002C110F" w:rsidRPr="00B064EE" w:rsidRDefault="002C110F" w:rsidP="002C110F">
            <w:pPr>
              <w:pStyle w:val="pj"/>
              <w:ind w:firstLine="113"/>
              <w:contextualSpacing/>
              <w:rPr>
                <w:b/>
              </w:rPr>
            </w:pPr>
            <w:r w:rsidRPr="00B064EE">
              <w:rPr>
                <w:b/>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2C110F" w:rsidRPr="00B064EE" w:rsidRDefault="002C110F" w:rsidP="002C110F">
            <w:pPr>
              <w:pStyle w:val="pj"/>
              <w:ind w:firstLine="113"/>
              <w:contextualSpacing/>
              <w:rPr>
                <w:b/>
              </w:rPr>
            </w:pPr>
            <w:r w:rsidRPr="00B064EE">
              <w:rPr>
                <w:b/>
              </w:rPr>
              <w:t>Доходы, указанные в пункте 2 настоящей статьи, подлежат корректировке в случаях:</w:t>
            </w:r>
          </w:p>
          <w:p w:rsidR="002C110F" w:rsidRPr="00B064EE" w:rsidRDefault="002C110F" w:rsidP="002C110F">
            <w:pPr>
              <w:pStyle w:val="pj"/>
              <w:ind w:firstLine="113"/>
              <w:contextualSpacing/>
              <w:rPr>
                <w:b/>
              </w:rPr>
            </w:pPr>
            <w:r w:rsidRPr="00B064EE">
              <w:rPr>
                <w:b/>
              </w:rPr>
              <w:t>1) полного или частичного возврата товаров;</w:t>
            </w:r>
          </w:p>
          <w:p w:rsidR="002C110F" w:rsidRPr="00B064EE" w:rsidRDefault="002C110F" w:rsidP="002C110F">
            <w:pPr>
              <w:pStyle w:val="pj"/>
              <w:ind w:firstLine="113"/>
              <w:contextualSpacing/>
              <w:rPr>
                <w:b/>
              </w:rPr>
            </w:pPr>
            <w:r w:rsidRPr="00B064EE">
              <w:rPr>
                <w:b/>
              </w:rPr>
              <w:t>2) изменения условий сделки;</w:t>
            </w:r>
          </w:p>
          <w:p w:rsidR="002C110F" w:rsidRPr="00B064EE" w:rsidRDefault="002C110F" w:rsidP="002C110F">
            <w:pPr>
              <w:pStyle w:val="pj"/>
              <w:ind w:firstLine="113"/>
              <w:contextualSpacing/>
              <w:rPr>
                <w:b/>
              </w:rPr>
            </w:pPr>
            <w:r w:rsidRPr="00B064EE">
              <w:rPr>
                <w:b/>
              </w:rPr>
              <w:t>3) изменения цены, компенсации за реализованные или приобретенные товары, выполненные работы, оказанные услуги;</w:t>
            </w:r>
          </w:p>
          <w:p w:rsidR="002C110F" w:rsidRPr="00B064EE" w:rsidRDefault="002C110F" w:rsidP="002C110F">
            <w:pPr>
              <w:pStyle w:val="pj"/>
              <w:ind w:firstLine="113"/>
              <w:contextualSpacing/>
              <w:rPr>
                <w:b/>
              </w:rPr>
            </w:pPr>
            <w:r w:rsidRPr="00B064EE">
              <w:rPr>
                <w:b/>
              </w:rPr>
              <w:t>4) скидки с цены, скидки с продаж;</w:t>
            </w:r>
          </w:p>
          <w:p w:rsidR="002C110F" w:rsidRPr="00B064EE" w:rsidRDefault="002C110F" w:rsidP="002C110F">
            <w:pPr>
              <w:pStyle w:val="pj"/>
              <w:ind w:firstLine="113"/>
              <w:contextualSpacing/>
              <w:rPr>
                <w:b/>
              </w:rPr>
            </w:pPr>
            <w:r w:rsidRPr="00B064EE">
              <w:rPr>
                <w:b/>
              </w:rPr>
              <w:t xml:space="preserve">5) изменения суммы, подлежащей оплате в национальной валюте за реализованные или приобретенные товары, выполненные работы, </w:t>
            </w:r>
            <w:r w:rsidRPr="00B064EE">
              <w:rPr>
                <w:b/>
              </w:rPr>
              <w:lastRenderedPageBreak/>
              <w:t>оказанные услуги, исходя из условий договора;</w:t>
            </w:r>
          </w:p>
          <w:p w:rsidR="002C110F" w:rsidRPr="00B064EE" w:rsidRDefault="002C110F" w:rsidP="002C110F">
            <w:pPr>
              <w:pStyle w:val="pj"/>
              <w:ind w:firstLine="113"/>
              <w:contextualSpacing/>
              <w:rPr>
                <w:b/>
              </w:rPr>
            </w:pPr>
            <w:r w:rsidRPr="00B064EE">
              <w:rPr>
                <w:b/>
              </w:rPr>
              <w:t>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2C110F" w:rsidRPr="00B064EE" w:rsidRDefault="002C110F" w:rsidP="002C110F">
            <w:pPr>
              <w:pStyle w:val="pj"/>
              <w:ind w:firstLine="113"/>
              <w:contextualSpacing/>
              <w:rPr>
                <w:b/>
              </w:rPr>
            </w:pPr>
            <w:r w:rsidRPr="00B064EE">
              <w:rPr>
                <w:b/>
              </w:rPr>
              <w:t>Корректировка дохода, предусмотренная настоящим подпунктом, осуществляется в сторону уменьшения в случаях:</w:t>
            </w:r>
          </w:p>
          <w:p w:rsidR="002C110F" w:rsidRPr="00B064EE" w:rsidRDefault="002C110F" w:rsidP="002C110F">
            <w:pPr>
              <w:pStyle w:val="pj"/>
              <w:ind w:firstLine="113"/>
              <w:contextualSpacing/>
              <w:rPr>
                <w:b/>
              </w:rPr>
            </w:pPr>
            <w:proofErr w:type="spellStart"/>
            <w:r w:rsidRPr="00B064EE">
              <w:rPr>
                <w:b/>
              </w:rPr>
              <w:t>невостребования</w:t>
            </w:r>
            <w:proofErr w:type="spellEnd"/>
            <w:r w:rsidRPr="00B064EE">
              <w:rPr>
                <w:b/>
              </w:rPr>
              <w:t xml:space="preserve"> налогоплательщиком-кредитором требования при ликвидации налогоплательщика-дебитора на день утверждения его ликвидационного баланса;</w:t>
            </w:r>
          </w:p>
          <w:p w:rsidR="002C110F" w:rsidRPr="00B064EE" w:rsidRDefault="002C110F" w:rsidP="002C110F">
            <w:pPr>
              <w:pStyle w:val="pj"/>
              <w:ind w:firstLine="113"/>
              <w:contextualSpacing/>
              <w:rPr>
                <w:b/>
              </w:rPr>
            </w:pPr>
            <w:r w:rsidRPr="00B064EE">
              <w:rPr>
                <w:b/>
              </w:rPr>
              <w:lastRenderedPageBreak/>
              <w:t>списания налогоплательщиком требования по вступившему в законную силу решению суда.</w:t>
            </w:r>
          </w:p>
          <w:p w:rsidR="002C110F" w:rsidRPr="00B064EE" w:rsidRDefault="002C110F" w:rsidP="002C110F">
            <w:pPr>
              <w:pStyle w:val="pj"/>
              <w:ind w:firstLine="113"/>
              <w:contextualSpacing/>
              <w:rPr>
                <w:b/>
              </w:rPr>
            </w:pPr>
            <w:r w:rsidRPr="00B064EE">
              <w:rPr>
                <w:b/>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2C110F" w:rsidRPr="00B064EE" w:rsidRDefault="002C110F" w:rsidP="002C110F">
            <w:pPr>
              <w:pStyle w:val="pj"/>
              <w:ind w:firstLine="113"/>
              <w:contextualSpacing/>
              <w:rPr>
                <w:b/>
              </w:rPr>
            </w:pPr>
            <w:r w:rsidRPr="00B064EE">
              <w:rPr>
                <w:b/>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2C110F" w:rsidRPr="00B064EE" w:rsidRDefault="002C110F" w:rsidP="002C110F">
            <w:pPr>
              <w:pStyle w:val="pj"/>
              <w:ind w:firstLine="113"/>
              <w:contextualSpacing/>
              <w:rPr>
                <w:b/>
              </w:rPr>
            </w:pPr>
            <w:r w:rsidRPr="00B064EE">
              <w:rPr>
                <w:b/>
              </w:rPr>
              <w:t>Корректировка доходов производится в том налоговом периоде, в котором наступили случаи, указанные в настоящей статье.</w:t>
            </w:r>
          </w:p>
          <w:p w:rsidR="002C110F" w:rsidRPr="00B064EE" w:rsidRDefault="002C110F" w:rsidP="002C110F">
            <w:pPr>
              <w:pStyle w:val="pj"/>
              <w:ind w:firstLine="113"/>
              <w:contextualSpacing/>
              <w:rPr>
                <w:b/>
              </w:rPr>
            </w:pPr>
            <w:r w:rsidRPr="00B064EE">
              <w:rPr>
                <w:b/>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w:t>
            </w:r>
            <w:r w:rsidRPr="00B064EE">
              <w:t xml:space="preserve"> </w:t>
            </w:r>
            <w:r w:rsidRPr="00B064EE">
              <w:rPr>
                <w:b/>
              </w:rPr>
              <w:t xml:space="preserve">налоговом </w:t>
            </w:r>
            <w:r w:rsidRPr="00B064EE">
              <w:rPr>
                <w:b/>
              </w:rPr>
              <w:lastRenderedPageBreak/>
              <w:t>периоде, в котором ранее был признан подлежащий корректировке доход.</w:t>
            </w:r>
          </w:p>
          <w:p w:rsidR="002C110F" w:rsidRPr="00B064EE" w:rsidRDefault="002C110F" w:rsidP="002C110F">
            <w:pPr>
              <w:pStyle w:val="pj"/>
              <w:ind w:firstLine="113"/>
              <w:contextualSpacing/>
              <w:rPr>
                <w:b/>
              </w:rPr>
            </w:pPr>
            <w:r w:rsidRPr="00B064EE">
              <w:rPr>
                <w:b/>
              </w:rPr>
              <w:t>8. В случае, если одни и те же доходы могут быть отражены в нескольких статьях доходов, указанные доходы включаются в доход один раз.</w:t>
            </w:r>
          </w:p>
          <w:p w:rsidR="002C110F" w:rsidRPr="00050591" w:rsidRDefault="002C110F" w:rsidP="002C110F">
            <w:pPr>
              <w:pStyle w:val="pj"/>
              <w:ind w:firstLine="113"/>
              <w:contextualSpacing/>
              <w:rPr>
                <w:rStyle w:val="s1"/>
                <w:rFonts w:eastAsia="Calibri"/>
                <w:b w:val="0"/>
                <w:color w:val="auto"/>
                <w:lang w:val="ru-MD"/>
              </w:rPr>
            </w:pPr>
            <w:r w:rsidRPr="00B064EE">
              <w:rPr>
                <w:b/>
              </w:rPr>
              <w:t>Дата признания дохода для целей налогообложения определяется в соответствии с положениями настоящей главы.»;</w:t>
            </w:r>
          </w:p>
        </w:tc>
        <w:tc>
          <w:tcPr>
            <w:tcW w:w="1559" w:type="dxa"/>
          </w:tcPr>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b/>
                <w:sz w:val="24"/>
                <w:szCs w:val="24"/>
                <w:lang w:eastAsia="ru-RU"/>
              </w:rPr>
              <w:lastRenderedPageBreak/>
              <w:t xml:space="preserve">Доработать </w:t>
            </w: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Pr="00B064EE"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DD65D2">
              <w:rPr>
                <w:rFonts w:ascii="Times New Roman" w:eastAsia="Times New Roman" w:hAnsi="Times New Roman" w:cs="Times New Roman"/>
                <w:i/>
                <w:sz w:val="24"/>
                <w:szCs w:val="24"/>
                <w:lang w:eastAsia="ru-RU"/>
              </w:rPr>
              <w:t xml:space="preserve">Внесена новая редакция  </w:t>
            </w: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2C110F" w:rsidRPr="00B064EE" w:rsidRDefault="002C110F" w:rsidP="002C110F">
            <w:pPr>
              <w:ind w:left="-34" w:right="-82"/>
              <w:jc w:val="center"/>
              <w:rPr>
                <w:rFonts w:ascii="Times New Roman" w:hAnsi="Times New Roman" w:cs="Times New Roman"/>
                <w:sz w:val="24"/>
                <w:szCs w:val="24"/>
              </w:rPr>
            </w:pPr>
            <w:r w:rsidRPr="00B064EE">
              <w:rPr>
                <w:rFonts w:ascii="Times New Roman" w:hAnsi="Times New Roman" w:cs="Times New Roman"/>
                <w:sz w:val="24"/>
                <w:szCs w:val="24"/>
              </w:rPr>
              <w:t>Статья 712 проекта</w:t>
            </w:r>
          </w:p>
        </w:tc>
        <w:tc>
          <w:tcPr>
            <w:tcW w:w="3828" w:type="dxa"/>
            <w:shd w:val="clear" w:color="auto" w:fill="FFFFFF" w:themeFill="background1"/>
          </w:tcPr>
          <w:p w:rsidR="002C110F" w:rsidRPr="00B064EE" w:rsidRDefault="002C110F" w:rsidP="002C110F">
            <w:pPr>
              <w:contextualSpacing/>
              <w:jc w:val="center"/>
              <w:rPr>
                <w:rFonts w:ascii="Times New Roman" w:eastAsia="Times New Roman" w:hAnsi="Times New Roman" w:cs="Times New Roman"/>
                <w:b/>
                <w:bCs/>
                <w:i/>
                <w:sz w:val="24"/>
                <w:szCs w:val="24"/>
                <w:lang w:eastAsia="ru-RU"/>
              </w:rPr>
            </w:pPr>
            <w:r w:rsidRPr="00B064EE">
              <w:rPr>
                <w:rFonts w:ascii="Times New Roman" w:eastAsia="Times New Roman" w:hAnsi="Times New Roman" w:cs="Times New Roman"/>
                <w:b/>
                <w:bCs/>
                <w:i/>
                <w:sz w:val="24"/>
                <w:szCs w:val="24"/>
                <w:lang w:eastAsia="ru-RU"/>
              </w:rPr>
              <w:t>Предложение ПРК</w:t>
            </w:r>
          </w:p>
          <w:p w:rsidR="002C110F" w:rsidRPr="00B064EE" w:rsidRDefault="002C110F" w:rsidP="002C110F">
            <w:pPr>
              <w:contextualSpacing/>
              <w:jc w:val="center"/>
              <w:rPr>
                <w:rFonts w:ascii="Times New Roman" w:eastAsia="Times New Roman" w:hAnsi="Times New Roman" w:cs="Times New Roman"/>
                <w:b/>
                <w:bCs/>
                <w:i/>
                <w:sz w:val="24"/>
                <w:szCs w:val="24"/>
                <w:lang w:eastAsia="ru-RU"/>
              </w:rPr>
            </w:pPr>
            <w:r w:rsidRPr="00B064EE">
              <w:rPr>
                <w:rFonts w:ascii="Times New Roman" w:eastAsia="Times New Roman" w:hAnsi="Times New Roman" w:cs="Times New Roman"/>
                <w:b/>
                <w:bCs/>
                <w:i/>
                <w:sz w:val="24"/>
                <w:szCs w:val="24"/>
                <w:lang w:eastAsia="ru-RU"/>
              </w:rPr>
              <w:t>от 20 февраля 2025 года</w:t>
            </w:r>
          </w:p>
          <w:p w:rsidR="002C110F" w:rsidRPr="00B064EE" w:rsidRDefault="002C110F" w:rsidP="002C110F">
            <w:pPr>
              <w:ind w:firstLine="709"/>
              <w:contextualSpacing/>
              <w:jc w:val="both"/>
              <w:rPr>
                <w:rFonts w:ascii="Times New Roman" w:eastAsia="Times New Roman" w:hAnsi="Times New Roman" w:cs="Times New Roman"/>
                <w:b/>
                <w:bCs/>
                <w:sz w:val="24"/>
                <w:szCs w:val="24"/>
                <w:lang w:eastAsia="ru-RU"/>
              </w:rPr>
            </w:pPr>
          </w:p>
          <w:p w:rsidR="002C110F" w:rsidRPr="00B064EE" w:rsidRDefault="002C110F" w:rsidP="002C110F">
            <w:pPr>
              <w:ind w:firstLine="709"/>
              <w:contextualSpacing/>
              <w:jc w:val="both"/>
              <w:rPr>
                <w:rFonts w:ascii="Times New Roman" w:eastAsia="Times New Roman" w:hAnsi="Times New Roman" w:cs="Times New Roman"/>
                <w:b/>
                <w:bCs/>
                <w:sz w:val="24"/>
                <w:szCs w:val="24"/>
                <w:lang w:eastAsia="ru-RU"/>
              </w:rPr>
            </w:pPr>
            <w:r w:rsidRPr="00B064EE">
              <w:rPr>
                <w:rFonts w:ascii="Times New Roman" w:eastAsia="Times New Roman" w:hAnsi="Times New Roman" w:cs="Times New Roman"/>
                <w:b/>
                <w:bCs/>
                <w:sz w:val="24"/>
                <w:szCs w:val="24"/>
                <w:lang w:eastAsia="ru-RU"/>
              </w:rPr>
              <w:t>Статья 712.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 xml:space="preserve">2. Если иное не установлено настоящей статьей, доход измеряется по стоимости </w:t>
            </w:r>
            <w:r w:rsidRPr="00B064EE">
              <w:rPr>
                <w:rFonts w:ascii="Times New Roman" w:eastAsia="Times New Roman" w:hAnsi="Times New Roman" w:cs="Times New Roman"/>
                <w:b/>
                <w:sz w:val="24"/>
                <w:szCs w:val="24"/>
                <w:lang w:eastAsia="ru-RU"/>
              </w:rPr>
              <w:t xml:space="preserve">полученного </w:t>
            </w:r>
            <w:r w:rsidRPr="00B064EE">
              <w:rPr>
                <w:rFonts w:ascii="Times New Roman" w:eastAsia="Times New Roman" w:hAnsi="Times New Roman" w:cs="Times New Roman"/>
                <w:sz w:val="24"/>
                <w:szCs w:val="24"/>
                <w:lang w:eastAsia="ru-RU"/>
              </w:rPr>
              <w:t xml:space="preserve">возмещения с учетом суммы любых торговых и оптовых </w:t>
            </w:r>
            <w:r w:rsidRPr="00B064EE">
              <w:rPr>
                <w:rFonts w:ascii="Times New Roman" w:eastAsia="Times New Roman" w:hAnsi="Times New Roman" w:cs="Times New Roman"/>
                <w:sz w:val="24"/>
                <w:szCs w:val="24"/>
                <w:lang w:eastAsia="ru-RU"/>
              </w:rPr>
              <w:lastRenderedPageBreak/>
              <w:t>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3. Доход от реализации товаров признается, когда удовлетворяются все перечисленные ниже условия:</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1) индивидуальный предприниматель передал покупателю значительные риски и вознаграждения, связанные с правом собственности на товар;</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3) сумма дохода может быть надежно измерена;</w:t>
            </w:r>
          </w:p>
          <w:p w:rsidR="002C110F" w:rsidRPr="00B064EE" w:rsidRDefault="002C110F" w:rsidP="002C110F">
            <w:pPr>
              <w:ind w:firstLine="709"/>
              <w:contextualSpacing/>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b/>
                <w:sz w:val="24"/>
                <w:szCs w:val="24"/>
                <w:lang w:eastAsia="ru-RU"/>
              </w:rPr>
              <w:t>4) отсутствует;</w:t>
            </w:r>
          </w:p>
          <w:p w:rsidR="002C110F" w:rsidRPr="00B064EE" w:rsidRDefault="002C110F" w:rsidP="002C110F">
            <w:pPr>
              <w:ind w:firstLine="709"/>
              <w:contextualSpacing/>
              <w:jc w:val="both"/>
              <w:rPr>
                <w:rFonts w:ascii="Times New Roman" w:eastAsia="Times New Roman" w:hAnsi="Times New Roman" w:cs="Times New Roman"/>
                <w:sz w:val="24"/>
                <w:szCs w:val="24"/>
                <w:lang w:eastAsia="ru-RU"/>
              </w:rPr>
            </w:pPr>
            <w:r w:rsidRPr="00B064EE">
              <w:rPr>
                <w:rFonts w:ascii="Times New Roman" w:eastAsia="Times New Roman" w:hAnsi="Times New Roman" w:cs="Times New Roman"/>
                <w:sz w:val="24"/>
                <w:szCs w:val="24"/>
                <w:lang w:eastAsia="ru-RU"/>
              </w:rPr>
              <w:t>5) понесенные затраты, связанные с операцией, могут быть надежно измерены.</w:t>
            </w:r>
          </w:p>
          <w:p w:rsidR="002C110F" w:rsidRPr="00B064EE" w:rsidRDefault="002C110F" w:rsidP="002C110F">
            <w:pPr>
              <w:pStyle w:val="pj"/>
              <w:ind w:firstLine="709"/>
              <w:contextualSpacing/>
              <w:rPr>
                <w:b/>
              </w:rPr>
            </w:pPr>
          </w:p>
          <w:p w:rsidR="002C110F" w:rsidRPr="00B064EE" w:rsidRDefault="002C110F" w:rsidP="002C110F">
            <w:pPr>
              <w:pStyle w:val="pj"/>
              <w:ind w:firstLine="709"/>
              <w:contextualSpacing/>
              <w:rPr>
                <w:b/>
              </w:rPr>
            </w:pPr>
          </w:p>
          <w:p w:rsidR="002C110F" w:rsidRPr="00B064EE" w:rsidRDefault="002C110F" w:rsidP="002C110F">
            <w:pPr>
              <w:pStyle w:val="pj"/>
              <w:ind w:firstLine="709"/>
              <w:contextualSpacing/>
              <w:rPr>
                <w:b/>
              </w:rPr>
            </w:pPr>
            <w:r w:rsidRPr="00B064EE">
              <w:rPr>
                <w:b/>
              </w:rPr>
              <w:lastRenderedPageBreak/>
              <w:t>пункты 4, 5, 6, 7, 8 отсутствуют;</w:t>
            </w: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p>
          <w:p w:rsidR="002C110F" w:rsidRPr="00B064EE" w:rsidRDefault="002C110F" w:rsidP="002C110F">
            <w:pPr>
              <w:pStyle w:val="pj"/>
              <w:ind w:firstLine="0"/>
              <w:contextualSpacing/>
            </w:pPr>
          </w:p>
          <w:p w:rsidR="002C110F" w:rsidRPr="00B064EE" w:rsidRDefault="002C110F" w:rsidP="002C110F">
            <w:pPr>
              <w:pStyle w:val="pj"/>
              <w:ind w:firstLine="709"/>
              <w:contextualSpacing/>
            </w:pPr>
          </w:p>
          <w:p w:rsidR="002C110F" w:rsidRPr="00B064EE" w:rsidRDefault="002C110F" w:rsidP="002C110F">
            <w:pPr>
              <w:pStyle w:val="pj"/>
              <w:ind w:firstLine="709"/>
              <w:contextualSpacing/>
            </w:pPr>
            <w:r w:rsidRPr="00B064EE">
              <w:rPr>
                <w:b/>
              </w:rPr>
              <w:t>пункт 9</w:t>
            </w:r>
            <w:r w:rsidRPr="00B064EE">
              <w:t xml:space="preserve"> изложить в следующей редакции:</w:t>
            </w:r>
          </w:p>
          <w:p w:rsidR="002C110F" w:rsidRPr="00B064EE" w:rsidRDefault="002C110F" w:rsidP="002C110F">
            <w:pPr>
              <w:pStyle w:val="pj"/>
              <w:ind w:firstLine="709"/>
              <w:contextualSpacing/>
              <w:rPr>
                <w:b/>
              </w:rPr>
            </w:pPr>
            <w:r w:rsidRPr="00B064EE">
              <w:lastRenderedPageBreak/>
              <w:t xml:space="preserve">«9. Доходом по долгосрочному контракту за отчетный налоговый период признается доход, </w:t>
            </w:r>
            <w:r w:rsidRPr="00B064EE">
              <w:rPr>
                <w:b/>
              </w:rPr>
              <w:t>полученный</w:t>
            </w:r>
            <w:r w:rsidRPr="00B064EE">
              <w:t xml:space="preserve"> за налоговый период.»;</w:t>
            </w:r>
          </w:p>
          <w:p w:rsidR="002C110F" w:rsidRPr="00B064EE" w:rsidRDefault="002C110F" w:rsidP="002C110F">
            <w:pPr>
              <w:pStyle w:val="pj"/>
              <w:ind w:firstLine="709"/>
              <w:contextualSpacing/>
              <w:rPr>
                <w:b/>
              </w:rPr>
            </w:pPr>
          </w:p>
          <w:p w:rsidR="002C110F" w:rsidRPr="00B064EE" w:rsidRDefault="002C110F" w:rsidP="002C110F">
            <w:pPr>
              <w:pStyle w:val="pj"/>
              <w:ind w:firstLine="709"/>
              <w:contextualSpacing/>
              <w:rPr>
                <w:b/>
              </w:rPr>
            </w:pPr>
            <w:r w:rsidRPr="00B064EE">
              <w:rPr>
                <w:b/>
              </w:rPr>
              <w:t>пункты 10, 11 и 12 отсутствуют;</w:t>
            </w:r>
          </w:p>
          <w:p w:rsidR="002C110F" w:rsidRPr="00B064EE" w:rsidRDefault="002C110F" w:rsidP="002C110F">
            <w:pPr>
              <w:contextualSpacing/>
              <w:rPr>
                <w:rFonts w:ascii="Times New Roman" w:eastAsia="Times New Roman" w:hAnsi="Times New Roman" w:cs="Times New Roman"/>
                <w:bCs/>
                <w:sz w:val="24"/>
                <w:szCs w:val="24"/>
                <w:lang w:eastAsia="ru-RU"/>
              </w:rPr>
            </w:pPr>
            <w:r w:rsidRPr="00B064EE">
              <w:rPr>
                <w:rFonts w:ascii="Times New Roman" w:hAnsi="Times New Roman" w:cs="Times New Roman"/>
                <w:b/>
                <w:bCs/>
                <w:sz w:val="24"/>
                <w:szCs w:val="24"/>
                <w:lang w:eastAsia="ru-RU"/>
              </w:rPr>
              <w:t xml:space="preserve"> </w:t>
            </w:r>
          </w:p>
        </w:tc>
        <w:tc>
          <w:tcPr>
            <w:tcW w:w="4111" w:type="dxa"/>
            <w:shd w:val="clear" w:color="auto" w:fill="FFFFFF" w:themeFill="background1"/>
          </w:tcPr>
          <w:p w:rsidR="002C110F" w:rsidRDefault="002C110F" w:rsidP="002C110F">
            <w:pPr>
              <w:ind w:firstLine="709"/>
              <w:contextualSpacing/>
              <w:jc w:val="both"/>
              <w:rPr>
                <w:rFonts w:ascii="Times New Roman" w:eastAsia="Times New Roman" w:hAnsi="Times New Roman" w:cs="Times New Roman"/>
                <w:b/>
                <w:bCs/>
                <w:sz w:val="24"/>
                <w:szCs w:val="24"/>
                <w:lang w:eastAsia="ru-RU"/>
              </w:rPr>
            </w:pPr>
          </w:p>
          <w:p w:rsidR="002C110F" w:rsidRDefault="002C110F" w:rsidP="002C110F">
            <w:pPr>
              <w:ind w:firstLine="709"/>
              <w:contextualSpacing/>
              <w:jc w:val="both"/>
              <w:rPr>
                <w:rFonts w:ascii="Times New Roman" w:eastAsia="Times New Roman" w:hAnsi="Times New Roman" w:cs="Times New Roman"/>
                <w:b/>
                <w:bCs/>
                <w:sz w:val="24"/>
                <w:szCs w:val="24"/>
                <w:lang w:eastAsia="ru-RU"/>
              </w:rPr>
            </w:pPr>
          </w:p>
          <w:p w:rsidR="002C110F" w:rsidRDefault="002C110F" w:rsidP="002C110F">
            <w:pPr>
              <w:ind w:firstLine="709"/>
              <w:contextualSpacing/>
              <w:jc w:val="both"/>
              <w:rPr>
                <w:rFonts w:ascii="Times New Roman" w:eastAsia="Times New Roman" w:hAnsi="Times New Roman" w:cs="Times New Roman"/>
                <w:b/>
                <w:bCs/>
                <w:sz w:val="24"/>
                <w:szCs w:val="24"/>
                <w:lang w:eastAsia="ru-RU"/>
              </w:rPr>
            </w:pPr>
          </w:p>
          <w:p w:rsidR="002C110F" w:rsidRPr="003011DC" w:rsidRDefault="002C110F" w:rsidP="002C110F">
            <w:pPr>
              <w:ind w:firstLine="709"/>
              <w:contextualSpacing/>
              <w:jc w:val="both"/>
              <w:rPr>
                <w:rFonts w:ascii="Times New Roman" w:eastAsia="Times New Roman" w:hAnsi="Times New Roman" w:cs="Times New Roman"/>
                <w:sz w:val="24"/>
                <w:szCs w:val="24"/>
                <w:lang w:eastAsia="ru-RU"/>
              </w:rPr>
            </w:pPr>
            <w:r w:rsidRPr="003011DC">
              <w:rPr>
                <w:rFonts w:ascii="Times New Roman" w:eastAsia="Times New Roman" w:hAnsi="Times New Roman" w:cs="Times New Roman"/>
                <w:b/>
                <w:bCs/>
                <w:sz w:val="24"/>
                <w:szCs w:val="24"/>
                <w:lang w:eastAsia="ru-RU"/>
              </w:rPr>
              <w:t xml:space="preserve">Статья 712. </w:t>
            </w:r>
            <w:r w:rsidRPr="003011DC">
              <w:rPr>
                <w:rFonts w:ascii="Times New Roman" w:eastAsia="Times New Roman" w:hAnsi="Times New Roman" w:cs="Times New Roman"/>
                <w:b/>
                <w:sz w:val="24"/>
                <w:szCs w:val="24"/>
                <w:lang w:eastAsia="ru-RU"/>
              </w:rPr>
              <w:t>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Default="002C110F" w:rsidP="002C110F">
            <w:pPr>
              <w:ind w:firstLine="709"/>
              <w:contextualSpacing/>
              <w:jc w:val="both"/>
              <w:rPr>
                <w:rFonts w:ascii="Times New Roman" w:eastAsia="Times New Roman" w:hAnsi="Times New Roman" w:cs="Times New Roman"/>
                <w:sz w:val="24"/>
                <w:szCs w:val="24"/>
                <w:lang w:eastAsia="ru-RU"/>
              </w:rPr>
            </w:pPr>
          </w:p>
          <w:p w:rsidR="002C110F" w:rsidRPr="003011DC" w:rsidRDefault="002C110F" w:rsidP="002C110F">
            <w:pPr>
              <w:ind w:firstLine="709"/>
              <w:contextualSpacing/>
              <w:jc w:val="both"/>
              <w:rPr>
                <w:rFonts w:ascii="Times New Roman" w:eastAsia="Times New Roman" w:hAnsi="Times New Roman" w:cs="Times New Roman"/>
                <w:b/>
                <w:sz w:val="24"/>
                <w:szCs w:val="24"/>
                <w:u w:val="single"/>
                <w:lang w:eastAsia="ru-RU"/>
              </w:rPr>
            </w:pPr>
            <w:r w:rsidRPr="00DD3330">
              <w:rPr>
                <w:rFonts w:ascii="Times New Roman" w:eastAsia="Times New Roman" w:hAnsi="Times New Roman" w:cs="Times New Roman"/>
                <w:b/>
                <w:sz w:val="24"/>
                <w:szCs w:val="24"/>
                <w:u w:val="single"/>
                <w:lang w:eastAsia="ru-RU"/>
              </w:rPr>
              <w:lastRenderedPageBreak/>
              <w:t xml:space="preserve">статью 712 проекта дополнить пунктами 6, 8, 11 и 12 следующего содержания: </w:t>
            </w:r>
          </w:p>
          <w:p w:rsidR="002C110F" w:rsidRPr="003011DC" w:rsidRDefault="002C110F" w:rsidP="002C110F">
            <w:pPr>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3011DC">
              <w:rPr>
                <w:rFonts w:ascii="Times New Roman" w:eastAsia="Times New Roman" w:hAnsi="Times New Roman" w:cs="Times New Roman"/>
                <w:b/>
                <w:sz w:val="24"/>
                <w:szCs w:val="24"/>
                <w:lang w:eastAsia="ru-RU"/>
              </w:rPr>
              <w:t>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r>
              <w:rPr>
                <w:rFonts w:ascii="Times New Roman" w:eastAsia="Times New Roman" w:hAnsi="Times New Roman" w:cs="Times New Roman"/>
                <w:b/>
                <w:sz w:val="24"/>
                <w:szCs w:val="24"/>
                <w:lang w:eastAsia="ru-RU"/>
              </w:rPr>
              <w:t>»;</w:t>
            </w: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Pr="003011DC" w:rsidRDefault="002C110F" w:rsidP="002C110F">
            <w:pPr>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3011DC">
              <w:rPr>
                <w:rFonts w:ascii="Times New Roman" w:eastAsia="Times New Roman" w:hAnsi="Times New Roman" w:cs="Times New Roman"/>
                <w:b/>
                <w:sz w:val="24"/>
                <w:szCs w:val="24"/>
                <w:lang w:eastAsia="ru-RU"/>
              </w:rPr>
              <w:t xml:space="preserve">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w:t>
            </w:r>
            <w:r w:rsidRPr="003011DC">
              <w:rPr>
                <w:rFonts w:ascii="Times New Roman" w:eastAsia="Times New Roman" w:hAnsi="Times New Roman" w:cs="Times New Roman"/>
                <w:b/>
                <w:sz w:val="24"/>
                <w:szCs w:val="24"/>
                <w:lang w:eastAsia="ru-RU"/>
              </w:rPr>
              <w:lastRenderedPageBreak/>
              <w:t>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r>
              <w:rPr>
                <w:rFonts w:ascii="Times New Roman" w:eastAsia="Times New Roman" w:hAnsi="Times New Roman" w:cs="Times New Roman"/>
                <w:b/>
                <w:sz w:val="24"/>
                <w:szCs w:val="24"/>
                <w:lang w:eastAsia="ru-RU"/>
              </w:rPr>
              <w:t>»;</w:t>
            </w:r>
          </w:p>
          <w:p w:rsidR="002C110F" w:rsidRDefault="002C110F" w:rsidP="002C110F">
            <w:pPr>
              <w:ind w:firstLine="709"/>
              <w:contextualSpacing/>
              <w:jc w:val="both"/>
              <w:rPr>
                <w:rFonts w:ascii="Times New Roman" w:eastAsia="Times New Roman" w:hAnsi="Times New Roman" w:cs="Times New Roman"/>
                <w:b/>
                <w:sz w:val="24"/>
                <w:szCs w:val="24"/>
                <w:lang w:eastAsia="ru-RU"/>
              </w:rPr>
            </w:pPr>
          </w:p>
          <w:p w:rsidR="002C110F" w:rsidRPr="003011DC" w:rsidRDefault="002C110F" w:rsidP="002C110F">
            <w:pPr>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3011DC">
              <w:rPr>
                <w:rFonts w:ascii="Times New Roman" w:eastAsia="Times New Roman" w:hAnsi="Times New Roman" w:cs="Times New Roman"/>
                <w:b/>
                <w:sz w:val="24"/>
                <w:szCs w:val="24"/>
                <w:lang w:eastAsia="ru-RU"/>
              </w:rPr>
              <w:t>11.</w:t>
            </w:r>
            <w:r w:rsidRPr="003011DC">
              <w:rPr>
                <w:rFonts w:ascii="Times New Roman" w:eastAsia="Times New Roman" w:hAnsi="Times New Roman" w:cs="Times New Roman"/>
                <w:sz w:val="24"/>
                <w:szCs w:val="24"/>
                <w:lang w:eastAsia="ru-RU"/>
              </w:rPr>
              <w:t xml:space="preserve"> </w:t>
            </w:r>
            <w:r w:rsidRPr="003011DC">
              <w:rPr>
                <w:rFonts w:ascii="Times New Roman" w:eastAsia="Times New Roman" w:hAnsi="Times New Roman" w:cs="Times New Roman"/>
                <w:b/>
                <w:sz w:val="24"/>
                <w:szCs w:val="24"/>
                <w:lang w:eastAsia="ru-RU"/>
              </w:rPr>
              <w:t xml:space="preserve">Доходом в виде безвозмездно полученного имущества (кроме </w:t>
            </w:r>
            <w:hyperlink w:anchor="sub10138" w:history="1">
              <w:r w:rsidRPr="003011DC">
                <w:rPr>
                  <w:rFonts w:ascii="Times New Roman" w:eastAsia="Times New Roman" w:hAnsi="Times New Roman" w:cs="Times New Roman"/>
                  <w:b/>
                  <w:sz w:val="24"/>
                  <w:szCs w:val="24"/>
                  <w:lang w:eastAsia="ru-RU"/>
                </w:rPr>
                <w:t>благотворительной помощи</w:t>
              </w:r>
            </w:hyperlink>
            <w:r w:rsidRPr="003011DC">
              <w:rPr>
                <w:rFonts w:ascii="Times New Roman" w:eastAsia="Times New Roman" w:hAnsi="Times New Roman" w:cs="Times New Roman"/>
                <w:b/>
                <w:sz w:val="24"/>
                <w:szCs w:val="24"/>
                <w:lang w:eastAsia="ru-RU"/>
              </w:rPr>
              <w:t>),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2C110F" w:rsidRPr="003011DC" w:rsidRDefault="002C110F" w:rsidP="002C110F">
            <w:pPr>
              <w:ind w:firstLine="709"/>
              <w:contextualSpacing/>
              <w:jc w:val="both"/>
              <w:rPr>
                <w:rFonts w:ascii="Times New Roman" w:eastAsia="Times New Roman" w:hAnsi="Times New Roman" w:cs="Times New Roman"/>
                <w:b/>
                <w:sz w:val="24"/>
                <w:szCs w:val="24"/>
                <w:lang w:eastAsia="ru-RU"/>
              </w:rPr>
            </w:pPr>
            <w:r w:rsidRPr="003011DC">
              <w:rPr>
                <w:rFonts w:ascii="Times New Roman" w:eastAsia="Times New Roman" w:hAnsi="Times New Roman" w:cs="Times New Roman"/>
                <w:b/>
                <w:sz w:val="24"/>
                <w:szCs w:val="24"/>
                <w:lang w:eastAsia="ru-RU"/>
              </w:rPr>
              <w:t xml:space="preserve">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w:t>
            </w:r>
            <w:r w:rsidRPr="003011DC">
              <w:rPr>
                <w:rFonts w:ascii="Times New Roman" w:eastAsia="Times New Roman" w:hAnsi="Times New Roman" w:cs="Times New Roman"/>
                <w:b/>
                <w:sz w:val="24"/>
                <w:szCs w:val="24"/>
                <w:lang w:eastAsia="ru-RU"/>
              </w:rPr>
              <w:lastRenderedPageBreak/>
              <w:t>имущество получено, за исключением недвижимого имущества и транспортных средств, подлежащих государственной регистрации.</w:t>
            </w:r>
          </w:p>
          <w:p w:rsidR="002C110F" w:rsidRPr="003011DC" w:rsidRDefault="002C110F" w:rsidP="002C110F">
            <w:pPr>
              <w:ind w:firstLine="709"/>
              <w:contextualSpacing/>
              <w:jc w:val="both"/>
              <w:rPr>
                <w:rFonts w:ascii="Times New Roman" w:eastAsia="Times New Roman" w:hAnsi="Times New Roman" w:cs="Times New Roman"/>
                <w:b/>
                <w:sz w:val="24"/>
                <w:szCs w:val="24"/>
                <w:lang w:eastAsia="ru-RU"/>
              </w:rPr>
            </w:pPr>
            <w:r w:rsidRPr="003011DC">
              <w:rPr>
                <w:rFonts w:ascii="Times New Roman" w:eastAsia="Times New Roman" w:hAnsi="Times New Roman" w:cs="Times New Roman"/>
                <w:b/>
                <w:sz w:val="24"/>
                <w:szCs w:val="24"/>
                <w:lang w:eastAsia="ru-RU"/>
              </w:rPr>
              <w:t xml:space="preserve">Доход в виде безвозмездно полученного недвижимого имущества (кроме </w:t>
            </w:r>
            <w:hyperlink w:anchor="sub10138" w:history="1">
              <w:r w:rsidRPr="003011DC">
                <w:rPr>
                  <w:rFonts w:ascii="Times New Roman" w:eastAsia="Times New Roman" w:hAnsi="Times New Roman" w:cs="Times New Roman"/>
                  <w:b/>
                  <w:sz w:val="24"/>
                  <w:szCs w:val="24"/>
                  <w:lang w:eastAsia="ru-RU"/>
                </w:rPr>
                <w:t>благотворительной помощи</w:t>
              </w:r>
            </w:hyperlink>
            <w:r w:rsidRPr="003011DC">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2C110F" w:rsidRPr="003011DC" w:rsidRDefault="002C110F" w:rsidP="002C110F">
            <w:pPr>
              <w:ind w:firstLine="709"/>
              <w:contextualSpacing/>
              <w:jc w:val="both"/>
              <w:rPr>
                <w:rFonts w:ascii="Times New Roman" w:eastAsia="Times New Roman" w:hAnsi="Times New Roman" w:cs="Times New Roman"/>
                <w:b/>
                <w:sz w:val="24"/>
                <w:szCs w:val="24"/>
                <w:lang w:eastAsia="ru-RU"/>
              </w:rPr>
            </w:pPr>
            <w:r w:rsidRPr="003011DC">
              <w:rPr>
                <w:rFonts w:ascii="Times New Roman" w:eastAsia="Times New Roman" w:hAnsi="Times New Roman" w:cs="Times New Roman"/>
                <w:b/>
                <w:sz w:val="24"/>
                <w:szCs w:val="24"/>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3011DC">
                <w:rPr>
                  <w:rFonts w:ascii="Times New Roman" w:eastAsia="Times New Roman" w:hAnsi="Times New Roman" w:cs="Times New Roman"/>
                  <w:b/>
                  <w:sz w:val="24"/>
                  <w:szCs w:val="24"/>
                  <w:lang w:eastAsia="ru-RU"/>
                </w:rPr>
                <w:t>благотворительной помощи</w:t>
              </w:r>
            </w:hyperlink>
            <w:r w:rsidRPr="003011DC">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2C110F" w:rsidRPr="003011DC" w:rsidRDefault="002C110F" w:rsidP="002C110F">
            <w:pPr>
              <w:ind w:firstLine="709"/>
              <w:contextualSpacing/>
              <w:jc w:val="both"/>
              <w:rPr>
                <w:rFonts w:ascii="Times New Roman" w:eastAsia="Times New Roman" w:hAnsi="Times New Roman" w:cs="Times New Roman"/>
                <w:b/>
                <w:sz w:val="24"/>
                <w:szCs w:val="24"/>
                <w:lang w:eastAsia="ru-RU"/>
              </w:rPr>
            </w:pPr>
            <w:r w:rsidRPr="003011DC">
              <w:rPr>
                <w:rFonts w:ascii="Times New Roman" w:eastAsia="Times New Roman" w:hAnsi="Times New Roman" w:cs="Times New Roman"/>
                <w:b/>
                <w:sz w:val="24"/>
                <w:szCs w:val="24"/>
                <w:lang w:eastAsia="ru-RU"/>
              </w:rPr>
              <w:t xml:space="preserve">Стоимостью имущества, полученного безвозмездно в собственность индивидуальным предпринимателем, является рыночная стоимость данного </w:t>
            </w:r>
            <w:r w:rsidRPr="003011DC">
              <w:rPr>
                <w:rFonts w:ascii="Times New Roman" w:eastAsia="Times New Roman" w:hAnsi="Times New Roman" w:cs="Times New Roman"/>
                <w:b/>
                <w:sz w:val="24"/>
                <w:szCs w:val="24"/>
                <w:lang w:eastAsia="ru-RU"/>
              </w:rPr>
              <w:lastRenderedPageBreak/>
              <w:t>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2C110F" w:rsidRPr="003011DC" w:rsidRDefault="002C110F" w:rsidP="002C110F">
            <w:pPr>
              <w:ind w:firstLine="709"/>
              <w:contextualSpacing/>
              <w:jc w:val="both"/>
              <w:rPr>
                <w:rFonts w:ascii="Times New Roman" w:eastAsia="Times New Roman" w:hAnsi="Times New Roman" w:cs="Times New Roman"/>
                <w:b/>
                <w:bCs/>
                <w:sz w:val="24"/>
                <w:szCs w:val="24"/>
                <w:lang w:eastAsia="ru-RU"/>
              </w:rPr>
            </w:pPr>
            <w:r w:rsidRPr="003011DC">
              <w:rPr>
                <w:rFonts w:ascii="Times New Roman" w:eastAsia="Times New Roman" w:hAnsi="Times New Roman" w:cs="Times New Roman"/>
                <w:b/>
                <w:bCs/>
                <w:sz w:val="24"/>
                <w:szCs w:val="24"/>
                <w:lang w:eastAsia="ru-RU"/>
              </w:rPr>
              <w:t>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w:t>
            </w:r>
          </w:p>
          <w:p w:rsidR="002C110F" w:rsidRPr="00B064EE" w:rsidRDefault="002C110F" w:rsidP="002C110F">
            <w:pPr>
              <w:pStyle w:val="pj"/>
              <w:ind w:firstLine="113"/>
              <w:contextualSpacing/>
              <w:rPr>
                <w:rStyle w:val="s1"/>
                <w:color w:val="auto"/>
                <w:szCs w:val="28"/>
              </w:rPr>
            </w:pPr>
            <w:r w:rsidRPr="003011DC">
              <w:rPr>
                <w:rFonts w:eastAsia="Calibri"/>
                <w:b/>
                <w:bCs/>
                <w:color w:val="auto"/>
                <w:lang w:eastAsia="en-US"/>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r>
              <w:rPr>
                <w:rFonts w:eastAsia="Calibri"/>
                <w:b/>
                <w:bCs/>
                <w:color w:val="auto"/>
                <w:lang w:eastAsia="en-US"/>
              </w:rPr>
              <w:t>»;</w:t>
            </w:r>
          </w:p>
        </w:tc>
        <w:tc>
          <w:tcPr>
            <w:tcW w:w="3826" w:type="dxa"/>
          </w:tcPr>
          <w:p w:rsidR="002C110F" w:rsidRPr="00B064EE" w:rsidRDefault="002C110F" w:rsidP="002C110F">
            <w:pPr>
              <w:pStyle w:val="pj"/>
              <w:ind w:firstLine="173"/>
              <w:contextualSpacing/>
              <w:jc w:val="center"/>
              <w:rPr>
                <w:rStyle w:val="s1"/>
                <w:rFonts w:eastAsia="Calibri"/>
                <w:color w:val="auto"/>
                <w:lang w:val="ru-MD"/>
              </w:rPr>
            </w:pPr>
            <w:r w:rsidRPr="00B064EE">
              <w:rPr>
                <w:rStyle w:val="s1"/>
                <w:rFonts w:eastAsia="Calibri"/>
                <w:color w:val="auto"/>
                <w:lang w:val="ru-MD"/>
              </w:rPr>
              <w:lastRenderedPageBreak/>
              <w:t>депутат</w:t>
            </w:r>
          </w:p>
          <w:p w:rsidR="002C110F" w:rsidRPr="00B064EE" w:rsidRDefault="002C110F" w:rsidP="002C110F">
            <w:pPr>
              <w:pStyle w:val="pj"/>
              <w:ind w:firstLine="173"/>
              <w:contextualSpacing/>
              <w:jc w:val="center"/>
              <w:rPr>
                <w:rStyle w:val="s1"/>
                <w:rFonts w:eastAsia="Calibri"/>
                <w:color w:val="auto"/>
                <w:lang w:val="ru-MD"/>
              </w:rPr>
            </w:pPr>
            <w:r w:rsidRPr="00B064EE">
              <w:rPr>
                <w:rStyle w:val="s1"/>
                <w:rFonts w:eastAsia="Calibri"/>
                <w:color w:val="auto"/>
                <w:lang w:val="ru-MD"/>
              </w:rPr>
              <w:t xml:space="preserve">А. </w:t>
            </w:r>
            <w:proofErr w:type="spellStart"/>
            <w:r w:rsidRPr="00B064EE">
              <w:rPr>
                <w:rStyle w:val="s1"/>
                <w:rFonts w:eastAsia="Calibri"/>
                <w:color w:val="auto"/>
                <w:lang w:val="ru-MD"/>
              </w:rPr>
              <w:t>Жубанов</w:t>
            </w:r>
            <w:proofErr w:type="spellEnd"/>
          </w:p>
          <w:p w:rsidR="002C110F" w:rsidRPr="00B064EE" w:rsidRDefault="002C110F" w:rsidP="002C110F">
            <w:pPr>
              <w:pStyle w:val="pj"/>
              <w:ind w:firstLine="173"/>
              <w:contextualSpacing/>
              <w:rPr>
                <w:rStyle w:val="s1"/>
                <w:rFonts w:eastAsia="Calibri"/>
                <w:b w:val="0"/>
                <w:color w:val="auto"/>
                <w:lang w:val="ru-MD"/>
              </w:rPr>
            </w:pPr>
          </w:p>
          <w:p w:rsidR="002C110F" w:rsidRDefault="002C110F" w:rsidP="002C110F">
            <w:pPr>
              <w:pStyle w:val="pj"/>
              <w:ind w:firstLine="463"/>
              <w:contextualSpacing/>
              <w:rPr>
                <w:rStyle w:val="s1"/>
                <w:rFonts w:eastAsia="Calibri"/>
                <w:b w:val="0"/>
                <w:color w:val="auto"/>
                <w:lang w:val="ru-MD"/>
              </w:rPr>
            </w:pPr>
            <w:r>
              <w:rPr>
                <w:rStyle w:val="s1"/>
                <w:rFonts w:eastAsia="Calibri"/>
                <w:b w:val="0"/>
                <w:color w:val="auto"/>
                <w:lang w:val="ru-MD"/>
              </w:rPr>
              <w:t>Обоснование смотреть по позиции 6.</w:t>
            </w:r>
          </w:p>
          <w:p w:rsidR="002C110F" w:rsidRDefault="002C110F" w:rsidP="002C110F">
            <w:pPr>
              <w:pStyle w:val="pj"/>
              <w:ind w:firstLine="463"/>
              <w:contextualSpacing/>
              <w:rPr>
                <w:rStyle w:val="s1"/>
                <w:rFonts w:eastAsia="Calibri"/>
                <w:b w:val="0"/>
                <w:color w:val="auto"/>
                <w:lang w:val="ru-MD"/>
              </w:rPr>
            </w:pPr>
          </w:p>
          <w:p w:rsidR="002C110F" w:rsidRDefault="002C110F" w:rsidP="002C110F">
            <w:pPr>
              <w:pStyle w:val="pj"/>
              <w:ind w:firstLine="463"/>
              <w:contextualSpacing/>
              <w:rPr>
                <w:rStyle w:val="s1"/>
                <w:rFonts w:eastAsia="Calibri"/>
                <w:b w:val="0"/>
                <w:color w:val="auto"/>
                <w:lang w:val="ru-MD"/>
              </w:rPr>
            </w:pPr>
          </w:p>
          <w:p w:rsidR="002C110F" w:rsidRDefault="002C110F" w:rsidP="002C110F">
            <w:pPr>
              <w:pStyle w:val="pj"/>
              <w:ind w:firstLine="463"/>
              <w:contextualSpacing/>
              <w:rPr>
                <w:rStyle w:val="s1"/>
                <w:rFonts w:eastAsia="Calibri"/>
                <w:color w:val="auto"/>
                <w:u w:val="single"/>
                <w:lang w:val="ru-MD"/>
              </w:rPr>
            </w:pPr>
            <w:r>
              <w:rPr>
                <w:rStyle w:val="s1"/>
                <w:rFonts w:eastAsia="Calibri"/>
                <w:b w:val="0"/>
                <w:color w:val="auto"/>
                <w:lang w:val="ru-MD"/>
              </w:rPr>
              <w:t xml:space="preserve"> </w:t>
            </w:r>
            <w:r w:rsidRPr="00F50E46">
              <w:rPr>
                <w:rStyle w:val="s1"/>
                <w:rFonts w:eastAsia="Calibri"/>
                <w:color w:val="auto"/>
                <w:u w:val="single"/>
                <w:lang w:val="ru-MD"/>
              </w:rPr>
              <w:t>Ранее внесенная редакция:</w:t>
            </w:r>
          </w:p>
          <w:p w:rsidR="002C110F" w:rsidRPr="00F50E46" w:rsidRDefault="002C110F" w:rsidP="002C110F">
            <w:pPr>
              <w:pStyle w:val="pj"/>
              <w:ind w:firstLine="0"/>
              <w:contextualSpacing/>
              <w:rPr>
                <w:rStyle w:val="s1"/>
                <w:rFonts w:eastAsia="Calibri"/>
                <w:color w:val="auto"/>
                <w:u w:val="single"/>
                <w:lang w:val="ru-MD"/>
              </w:rPr>
            </w:pPr>
          </w:p>
          <w:p w:rsidR="002C110F" w:rsidRPr="00B064EE" w:rsidRDefault="002C110F" w:rsidP="002C110F">
            <w:pPr>
              <w:pStyle w:val="pj"/>
              <w:ind w:firstLine="319"/>
              <w:contextualSpacing/>
              <w:rPr>
                <w:rStyle w:val="s1"/>
                <w:b w:val="0"/>
                <w:bCs w:val="0"/>
                <w:color w:val="auto"/>
                <w:szCs w:val="28"/>
              </w:rPr>
            </w:pPr>
            <w:r>
              <w:rPr>
                <w:rStyle w:val="s1"/>
                <w:color w:val="auto"/>
                <w:szCs w:val="28"/>
              </w:rPr>
              <w:t>«</w:t>
            </w:r>
            <w:r w:rsidRPr="00B064EE">
              <w:rPr>
                <w:rStyle w:val="s1"/>
                <w:color w:val="auto"/>
                <w:szCs w:val="28"/>
              </w:rPr>
              <w:t>Статья 712.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rsidR="002C110F" w:rsidRPr="00B064EE" w:rsidRDefault="002C110F" w:rsidP="002C110F">
            <w:pPr>
              <w:pStyle w:val="pj"/>
              <w:ind w:firstLine="319"/>
              <w:contextualSpacing/>
              <w:rPr>
                <w:szCs w:val="28"/>
              </w:rPr>
            </w:pPr>
            <w:r w:rsidRPr="00B064EE">
              <w:rPr>
                <w:szCs w:val="28"/>
              </w:rPr>
              <w:lastRenderedPageBreak/>
              <w:t>…</w:t>
            </w:r>
          </w:p>
          <w:p w:rsidR="002C110F" w:rsidRPr="00B064EE" w:rsidRDefault="002C110F" w:rsidP="002C110F">
            <w:pPr>
              <w:pStyle w:val="pj"/>
              <w:ind w:firstLine="319"/>
              <w:contextualSpacing/>
              <w:rPr>
                <w:szCs w:val="28"/>
              </w:rPr>
            </w:pPr>
            <w:r w:rsidRPr="00B064EE">
              <w:rPr>
                <w:szCs w:val="28"/>
              </w:rPr>
              <w:t>2. Если иное не установлено настоящей статьей, доход измеряется по стоимости полученного</w:t>
            </w:r>
            <w:r w:rsidRPr="00B064EE">
              <w:rPr>
                <w:b/>
                <w:szCs w:val="28"/>
              </w:rPr>
              <w:t xml:space="preserve"> или подлежащего получению</w:t>
            </w:r>
            <w:r w:rsidRPr="00B064EE">
              <w:rPr>
                <w:szCs w:val="28"/>
              </w:rPr>
              <w:t xml:space="preserve">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p w:rsidR="002C110F" w:rsidRPr="00B064EE" w:rsidRDefault="002C110F" w:rsidP="002C110F">
            <w:pPr>
              <w:pStyle w:val="pj"/>
              <w:ind w:firstLine="319"/>
              <w:contextualSpacing/>
              <w:rPr>
                <w:szCs w:val="28"/>
              </w:rPr>
            </w:pPr>
            <w:r w:rsidRPr="00B064EE">
              <w:rPr>
                <w:szCs w:val="28"/>
              </w:rPr>
              <w:t>3. Доход от реализации товаров признается, когда удовлетворяются все перечисленные ниже условия:</w:t>
            </w:r>
          </w:p>
          <w:p w:rsidR="002C110F" w:rsidRPr="00B064EE" w:rsidRDefault="002C110F" w:rsidP="002C110F">
            <w:pPr>
              <w:pStyle w:val="pj"/>
              <w:ind w:firstLine="319"/>
              <w:contextualSpacing/>
              <w:rPr>
                <w:szCs w:val="28"/>
              </w:rPr>
            </w:pPr>
            <w:r w:rsidRPr="00B064EE">
              <w:rPr>
                <w:szCs w:val="28"/>
              </w:rPr>
              <w:t>1) индивидуальный предприниматель передал покупателю значительные риски и вознаграждения, связанные с правом собственности на товар;</w:t>
            </w:r>
          </w:p>
          <w:p w:rsidR="002C110F" w:rsidRPr="00B064EE" w:rsidRDefault="002C110F" w:rsidP="002C110F">
            <w:pPr>
              <w:pStyle w:val="pj"/>
              <w:ind w:firstLine="319"/>
              <w:contextualSpacing/>
              <w:rPr>
                <w:szCs w:val="28"/>
              </w:rPr>
            </w:pPr>
            <w:r w:rsidRPr="00B064EE">
              <w:rPr>
                <w:szCs w:val="28"/>
              </w:rPr>
              <w:t>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p w:rsidR="002C110F" w:rsidRPr="00B064EE" w:rsidRDefault="002C110F" w:rsidP="002C110F">
            <w:pPr>
              <w:pStyle w:val="pj"/>
              <w:ind w:firstLine="319"/>
              <w:contextualSpacing/>
              <w:rPr>
                <w:szCs w:val="28"/>
              </w:rPr>
            </w:pPr>
            <w:r w:rsidRPr="00B064EE">
              <w:rPr>
                <w:szCs w:val="28"/>
              </w:rPr>
              <w:lastRenderedPageBreak/>
              <w:t>3) сумма дохода может быть надежно измерена;</w:t>
            </w:r>
          </w:p>
          <w:p w:rsidR="002C110F" w:rsidRPr="00B064EE" w:rsidRDefault="002C110F" w:rsidP="002C110F">
            <w:pPr>
              <w:pStyle w:val="pj"/>
              <w:ind w:firstLine="319"/>
              <w:contextualSpacing/>
              <w:rPr>
                <w:b/>
                <w:szCs w:val="28"/>
              </w:rPr>
            </w:pPr>
            <w:r w:rsidRPr="00B064EE">
              <w:rPr>
                <w:b/>
                <w:szCs w:val="28"/>
              </w:rPr>
              <w:t>4) существует вероятность того, что экономические выгоды, связанные с операцией, поступят индивидуальному предпринимателю;</w:t>
            </w:r>
          </w:p>
          <w:p w:rsidR="002C110F" w:rsidRPr="00B064EE" w:rsidRDefault="002C110F" w:rsidP="002C110F">
            <w:pPr>
              <w:pStyle w:val="pj"/>
              <w:ind w:firstLine="319"/>
              <w:contextualSpacing/>
              <w:rPr>
                <w:szCs w:val="28"/>
              </w:rPr>
            </w:pPr>
            <w:r w:rsidRPr="00B064EE">
              <w:rPr>
                <w:szCs w:val="28"/>
              </w:rPr>
              <w:t xml:space="preserve">5) понесенные </w:t>
            </w:r>
            <w:r w:rsidRPr="00B064EE">
              <w:rPr>
                <w:b/>
                <w:szCs w:val="28"/>
              </w:rPr>
              <w:t>или ожидаемые</w:t>
            </w:r>
            <w:r w:rsidRPr="00B064EE">
              <w:rPr>
                <w:szCs w:val="28"/>
              </w:rPr>
              <w:t xml:space="preserve"> затраты, связанные с операцией, могут быть надежно измерены.</w:t>
            </w:r>
          </w:p>
          <w:p w:rsidR="002C110F" w:rsidRPr="00B064EE" w:rsidRDefault="002C110F" w:rsidP="002C110F">
            <w:pPr>
              <w:pStyle w:val="pj"/>
              <w:ind w:firstLine="319"/>
              <w:contextualSpacing/>
              <w:rPr>
                <w:b/>
                <w:szCs w:val="28"/>
              </w:rPr>
            </w:pPr>
            <w:r w:rsidRPr="00B064EE">
              <w:rPr>
                <w:b/>
                <w:szCs w:val="28"/>
              </w:rPr>
              <w:t>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2C110F" w:rsidRPr="00B064EE" w:rsidRDefault="002C110F" w:rsidP="002C110F">
            <w:pPr>
              <w:pStyle w:val="pj"/>
              <w:ind w:firstLine="319"/>
              <w:contextualSpacing/>
              <w:rPr>
                <w:b/>
                <w:szCs w:val="28"/>
              </w:rPr>
            </w:pPr>
            <w:r w:rsidRPr="00B064EE">
              <w:rPr>
                <w:b/>
                <w:szCs w:val="28"/>
              </w:rPr>
              <w:t>5. К доходу от списания обязательств относятся:</w:t>
            </w:r>
          </w:p>
          <w:p w:rsidR="002C110F" w:rsidRPr="00B064EE" w:rsidRDefault="002C110F" w:rsidP="002C110F">
            <w:pPr>
              <w:pStyle w:val="pj"/>
              <w:ind w:firstLine="319"/>
              <w:contextualSpacing/>
              <w:rPr>
                <w:b/>
                <w:szCs w:val="28"/>
              </w:rPr>
            </w:pPr>
            <w:r w:rsidRPr="00B064EE">
              <w:rPr>
                <w:b/>
                <w:szCs w:val="28"/>
              </w:rPr>
              <w:t>1) списание обязательств с налогоплательщика его кредитором;</w:t>
            </w:r>
          </w:p>
          <w:p w:rsidR="002C110F" w:rsidRPr="00B064EE" w:rsidRDefault="002C110F" w:rsidP="002C110F">
            <w:pPr>
              <w:pStyle w:val="pj"/>
              <w:ind w:firstLine="319"/>
              <w:contextualSpacing/>
              <w:rPr>
                <w:b/>
                <w:szCs w:val="28"/>
              </w:rPr>
            </w:pPr>
            <w:r w:rsidRPr="00B064EE">
              <w:rPr>
                <w:b/>
                <w:szCs w:val="28"/>
              </w:rPr>
              <w:t xml:space="preserve">2) обязательства, не востребованные кредитором на </w:t>
            </w:r>
            <w:r w:rsidRPr="00B064EE">
              <w:rPr>
                <w:b/>
                <w:szCs w:val="28"/>
              </w:rPr>
              <w:lastRenderedPageBreak/>
              <w:t>момент прекращения деятельности индивидуального предпринимателя;</w:t>
            </w:r>
          </w:p>
          <w:p w:rsidR="002C110F" w:rsidRPr="00B064EE" w:rsidRDefault="002C110F" w:rsidP="002C110F">
            <w:pPr>
              <w:pStyle w:val="pj"/>
              <w:ind w:firstLine="319"/>
              <w:contextualSpacing/>
              <w:rPr>
                <w:b/>
                <w:szCs w:val="28"/>
              </w:rPr>
            </w:pPr>
            <w:r w:rsidRPr="00B064EE">
              <w:rPr>
                <w:b/>
                <w:szCs w:val="28"/>
              </w:rPr>
              <w:t>3) списание обязательств в связи с истечением срока исковой давности, установленного законами Республики Казахстан;</w:t>
            </w:r>
          </w:p>
          <w:p w:rsidR="002C110F" w:rsidRPr="00B064EE" w:rsidRDefault="002C110F" w:rsidP="002C110F">
            <w:pPr>
              <w:pStyle w:val="pj"/>
              <w:ind w:firstLine="319"/>
              <w:contextualSpacing/>
              <w:rPr>
                <w:b/>
                <w:szCs w:val="28"/>
              </w:rPr>
            </w:pPr>
            <w:r w:rsidRPr="00B064EE">
              <w:rPr>
                <w:b/>
                <w:szCs w:val="28"/>
              </w:rPr>
              <w:t>4) списание обязательств по вступившему в законную силу решению суда.</w:t>
            </w:r>
          </w:p>
          <w:p w:rsidR="002C110F" w:rsidRPr="00B064EE" w:rsidRDefault="002C110F" w:rsidP="002C110F">
            <w:pPr>
              <w:pStyle w:val="pj"/>
              <w:ind w:firstLine="319"/>
              <w:contextualSpacing/>
              <w:rPr>
                <w:b/>
                <w:szCs w:val="28"/>
              </w:rPr>
            </w:pPr>
            <w:r w:rsidRPr="00B064EE">
              <w:rPr>
                <w:b/>
                <w:szCs w:val="28"/>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2C110F" w:rsidRPr="00B064EE" w:rsidRDefault="002C110F" w:rsidP="002C110F">
            <w:pPr>
              <w:pStyle w:val="pj"/>
              <w:ind w:firstLine="319"/>
              <w:contextualSpacing/>
              <w:rPr>
                <w:b/>
                <w:szCs w:val="28"/>
              </w:rPr>
            </w:pPr>
            <w:r w:rsidRPr="00B064EE">
              <w:rPr>
                <w:b/>
                <w:szCs w:val="28"/>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2C110F" w:rsidRPr="00B064EE" w:rsidRDefault="002C110F" w:rsidP="002C110F">
            <w:pPr>
              <w:pStyle w:val="pj"/>
              <w:ind w:firstLine="319"/>
              <w:contextualSpacing/>
              <w:rPr>
                <w:b/>
                <w:szCs w:val="28"/>
              </w:rPr>
            </w:pPr>
            <w:r w:rsidRPr="00B064EE">
              <w:rPr>
                <w:b/>
                <w:szCs w:val="28"/>
              </w:rPr>
              <w:t>2) списания в остальных случаях.</w:t>
            </w:r>
          </w:p>
          <w:p w:rsidR="002C110F" w:rsidRPr="00B064EE" w:rsidRDefault="002C110F" w:rsidP="002C110F">
            <w:pPr>
              <w:pStyle w:val="pj"/>
              <w:ind w:firstLine="319"/>
              <w:contextualSpacing/>
              <w:rPr>
                <w:b/>
                <w:szCs w:val="28"/>
              </w:rPr>
            </w:pPr>
            <w:r w:rsidRPr="00B064EE">
              <w:rPr>
                <w:b/>
                <w:szCs w:val="28"/>
              </w:rPr>
              <w:t>Доход от списания обязательств признается в том отчетном налоговом периоде:</w:t>
            </w:r>
          </w:p>
          <w:p w:rsidR="002C110F" w:rsidRPr="00B064EE" w:rsidRDefault="002C110F" w:rsidP="002C110F">
            <w:pPr>
              <w:pStyle w:val="pj"/>
              <w:ind w:firstLine="319"/>
              <w:contextualSpacing/>
              <w:rPr>
                <w:b/>
                <w:szCs w:val="28"/>
              </w:rPr>
            </w:pPr>
            <w:r w:rsidRPr="00B064EE">
              <w:rPr>
                <w:b/>
                <w:szCs w:val="28"/>
              </w:rPr>
              <w:t xml:space="preserve">1) в котором списано обязательство кредитором в </w:t>
            </w:r>
            <w:r w:rsidRPr="00B064EE">
              <w:rPr>
                <w:b/>
                <w:szCs w:val="28"/>
              </w:rPr>
              <w:lastRenderedPageBreak/>
              <w:t>случае, указанном в подпункте 1) части первой настоящего пункта;</w:t>
            </w:r>
          </w:p>
          <w:p w:rsidR="002C110F" w:rsidRPr="00B064EE" w:rsidRDefault="002C110F" w:rsidP="002C110F">
            <w:pPr>
              <w:pStyle w:val="pj"/>
              <w:ind w:firstLine="319"/>
              <w:contextualSpacing/>
              <w:rPr>
                <w:b/>
                <w:szCs w:val="28"/>
              </w:rPr>
            </w:pPr>
            <w:r w:rsidRPr="00B064EE">
              <w:rPr>
                <w:b/>
                <w:szCs w:val="28"/>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2C110F" w:rsidRPr="00B064EE" w:rsidRDefault="002C110F" w:rsidP="002C110F">
            <w:pPr>
              <w:pStyle w:val="pj"/>
              <w:ind w:firstLine="319"/>
              <w:contextualSpacing/>
              <w:rPr>
                <w:b/>
                <w:szCs w:val="28"/>
              </w:rPr>
            </w:pPr>
            <w:r w:rsidRPr="00B064EE">
              <w:rPr>
                <w:b/>
                <w:szCs w:val="28"/>
              </w:rPr>
              <w:t>3) в котором истек срок исковой давности в случае, указанном в подпункте 3) части первой настоящего пункта;</w:t>
            </w:r>
          </w:p>
          <w:p w:rsidR="002C110F" w:rsidRPr="00B064EE" w:rsidRDefault="002C110F" w:rsidP="002C110F">
            <w:pPr>
              <w:pStyle w:val="pj"/>
              <w:ind w:firstLine="319"/>
              <w:contextualSpacing/>
              <w:rPr>
                <w:b/>
                <w:szCs w:val="28"/>
              </w:rPr>
            </w:pPr>
            <w:r w:rsidRPr="00B064EE">
              <w:rPr>
                <w:b/>
                <w:szCs w:val="28"/>
              </w:rPr>
              <w:t>4) в котором решение суда вступило в законную силу в случае, указанном в подпункте 4) части первой настоящего пункта.</w:t>
            </w:r>
          </w:p>
          <w:p w:rsidR="002C110F" w:rsidRPr="00B064EE" w:rsidRDefault="002C110F" w:rsidP="002C110F">
            <w:pPr>
              <w:pStyle w:val="pj"/>
              <w:ind w:firstLine="319"/>
              <w:contextualSpacing/>
              <w:rPr>
                <w:b/>
                <w:szCs w:val="28"/>
              </w:rPr>
            </w:pPr>
            <w:r w:rsidRPr="00B064EE">
              <w:rPr>
                <w:b/>
                <w:szCs w:val="28"/>
              </w:rPr>
              <w:t xml:space="preserve">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w:t>
            </w:r>
            <w:r w:rsidRPr="00B064EE">
              <w:rPr>
                <w:b/>
                <w:szCs w:val="28"/>
              </w:rPr>
              <w:lastRenderedPageBreak/>
              <w:t>действующих в Республике Казахстан цен и тарифов.</w:t>
            </w:r>
          </w:p>
          <w:p w:rsidR="002C110F" w:rsidRPr="00B064EE" w:rsidRDefault="002C110F" w:rsidP="002C110F">
            <w:pPr>
              <w:pStyle w:val="pj"/>
              <w:ind w:firstLine="319"/>
              <w:contextualSpacing/>
              <w:rPr>
                <w:b/>
                <w:szCs w:val="28"/>
              </w:rPr>
            </w:pPr>
            <w:r w:rsidRPr="00B064EE">
              <w:rPr>
                <w:b/>
                <w:szCs w:val="28"/>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2C110F" w:rsidRPr="00B064EE" w:rsidRDefault="002C110F" w:rsidP="002C110F">
            <w:pPr>
              <w:pStyle w:val="pj"/>
              <w:ind w:firstLine="319"/>
              <w:contextualSpacing/>
              <w:rPr>
                <w:b/>
                <w:szCs w:val="28"/>
              </w:rPr>
            </w:pPr>
            <w:r w:rsidRPr="00B064EE">
              <w:rPr>
                <w:b/>
                <w:szCs w:val="28"/>
              </w:rPr>
              <w:t>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2C110F" w:rsidRPr="00B064EE" w:rsidRDefault="002C110F" w:rsidP="002C110F">
            <w:pPr>
              <w:pStyle w:val="pj"/>
              <w:ind w:firstLine="319"/>
              <w:contextualSpacing/>
              <w:rPr>
                <w:szCs w:val="28"/>
              </w:rPr>
            </w:pPr>
            <w:r w:rsidRPr="00B064EE">
              <w:rPr>
                <w:szCs w:val="28"/>
              </w:rPr>
              <w:t xml:space="preserve">9. Доходом по долгосрочному контракту за отчетный налоговый </w:t>
            </w:r>
            <w:r w:rsidRPr="00B064EE">
              <w:rPr>
                <w:szCs w:val="28"/>
              </w:rPr>
              <w:lastRenderedPageBreak/>
              <w:t xml:space="preserve">период признается доход, </w:t>
            </w:r>
            <w:r w:rsidRPr="00B064EE">
              <w:rPr>
                <w:b/>
                <w:szCs w:val="28"/>
              </w:rPr>
              <w:t>подлежащий получению (полученный)</w:t>
            </w:r>
            <w:r w:rsidRPr="00B064EE">
              <w:rPr>
                <w:szCs w:val="28"/>
              </w:rPr>
              <w:t xml:space="preserve"> за налоговый период.</w:t>
            </w:r>
          </w:p>
          <w:p w:rsidR="002C110F" w:rsidRPr="00B064EE" w:rsidRDefault="002C110F" w:rsidP="002C110F">
            <w:pPr>
              <w:pStyle w:val="pj"/>
              <w:ind w:firstLine="319"/>
              <w:contextualSpacing/>
              <w:rPr>
                <w:b/>
                <w:szCs w:val="28"/>
              </w:rPr>
            </w:pPr>
            <w:r w:rsidRPr="00B064EE">
              <w:rPr>
                <w:b/>
                <w:szCs w:val="28"/>
              </w:rPr>
              <w:t>10. Доходом от уступки права требования является:</w:t>
            </w:r>
          </w:p>
          <w:p w:rsidR="002C110F" w:rsidRPr="00B064EE" w:rsidRDefault="002C110F" w:rsidP="002C110F">
            <w:pPr>
              <w:pStyle w:val="pj"/>
              <w:ind w:firstLine="319"/>
              <w:contextualSpacing/>
              <w:rPr>
                <w:b/>
                <w:szCs w:val="28"/>
              </w:rPr>
            </w:pPr>
            <w:r w:rsidRPr="00B064EE">
              <w:rPr>
                <w:b/>
                <w:szCs w:val="28"/>
              </w:rPr>
              <w:t>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2C110F" w:rsidRPr="00B064EE" w:rsidRDefault="002C110F" w:rsidP="002C110F">
            <w:pPr>
              <w:pStyle w:val="pj"/>
              <w:ind w:firstLine="319"/>
              <w:contextualSpacing/>
              <w:rPr>
                <w:b/>
                <w:szCs w:val="28"/>
              </w:rPr>
            </w:pPr>
            <w:r w:rsidRPr="00B064EE">
              <w:rPr>
                <w:b/>
                <w:szCs w:val="28"/>
              </w:rPr>
              <w:t xml:space="preserve">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w:t>
            </w:r>
            <w:r w:rsidRPr="00B064EE">
              <w:rPr>
                <w:b/>
                <w:szCs w:val="28"/>
              </w:rPr>
              <w:lastRenderedPageBreak/>
              <w:t>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2C110F" w:rsidRPr="00B064EE" w:rsidRDefault="002C110F" w:rsidP="002C110F">
            <w:pPr>
              <w:pStyle w:val="pj"/>
              <w:ind w:firstLine="319"/>
              <w:contextualSpacing/>
              <w:rPr>
                <w:b/>
                <w:szCs w:val="28"/>
              </w:rPr>
            </w:pPr>
            <w:r w:rsidRPr="00B064EE">
              <w:rPr>
                <w:b/>
                <w:szCs w:val="28"/>
              </w:rPr>
              <w:t>11.</w:t>
            </w:r>
            <w:r w:rsidRPr="00B064EE">
              <w:rPr>
                <w:szCs w:val="28"/>
              </w:rPr>
              <w:t xml:space="preserve"> </w:t>
            </w:r>
            <w:r w:rsidRPr="00B064EE">
              <w:rPr>
                <w:b/>
                <w:szCs w:val="28"/>
              </w:rPr>
              <w:t xml:space="preserve">Доходом в виде безвозмездно полученного имущества (кроме </w:t>
            </w:r>
            <w:hyperlink w:anchor="sub10138" w:history="1">
              <w:r w:rsidRPr="00B064EE">
                <w:rPr>
                  <w:rStyle w:val="ac"/>
                  <w:b/>
                  <w:color w:val="auto"/>
                  <w:szCs w:val="28"/>
                </w:rPr>
                <w:t>благотворительной помощи</w:t>
              </w:r>
            </w:hyperlink>
            <w:r w:rsidRPr="00B064EE">
              <w:rPr>
                <w:b/>
                <w:szCs w:val="28"/>
              </w:rPr>
              <w:t>),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2C110F" w:rsidRPr="00B064EE" w:rsidRDefault="002C110F" w:rsidP="002C110F">
            <w:pPr>
              <w:pStyle w:val="pj"/>
              <w:ind w:firstLine="319"/>
              <w:contextualSpacing/>
              <w:rPr>
                <w:b/>
                <w:szCs w:val="28"/>
              </w:rPr>
            </w:pPr>
            <w:r w:rsidRPr="00B064EE">
              <w:rPr>
                <w:b/>
                <w:szCs w:val="28"/>
              </w:rPr>
              <w:t xml:space="preserve">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w:t>
            </w:r>
            <w:r w:rsidRPr="00B064EE">
              <w:rPr>
                <w:b/>
                <w:szCs w:val="28"/>
              </w:rPr>
              <w:lastRenderedPageBreak/>
              <w:t>имущества и транспортных средств, подлежащих государственной регистрации.</w:t>
            </w:r>
          </w:p>
          <w:p w:rsidR="002C110F" w:rsidRPr="00B064EE" w:rsidRDefault="002C110F" w:rsidP="002C110F">
            <w:pPr>
              <w:pStyle w:val="pj"/>
              <w:ind w:firstLine="319"/>
              <w:contextualSpacing/>
              <w:rPr>
                <w:b/>
                <w:szCs w:val="28"/>
              </w:rPr>
            </w:pPr>
            <w:r w:rsidRPr="00B064EE">
              <w:rPr>
                <w:b/>
                <w:szCs w:val="28"/>
              </w:rPr>
              <w:t xml:space="preserve">Доход в виде безвозмездно полученного недвижимого имущества (кроме </w:t>
            </w:r>
            <w:hyperlink w:anchor="sub10138" w:history="1">
              <w:r w:rsidRPr="00B064EE">
                <w:rPr>
                  <w:rStyle w:val="ac"/>
                  <w:b/>
                  <w:color w:val="auto"/>
                  <w:szCs w:val="28"/>
                </w:rPr>
                <w:t>благотворительной помощи</w:t>
              </w:r>
            </w:hyperlink>
            <w:r w:rsidRPr="00B064EE">
              <w:rPr>
                <w:b/>
                <w:szCs w:val="28"/>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2C110F" w:rsidRPr="00B064EE" w:rsidRDefault="002C110F" w:rsidP="002C110F">
            <w:pPr>
              <w:pStyle w:val="pj"/>
              <w:ind w:firstLine="319"/>
              <w:contextualSpacing/>
              <w:rPr>
                <w:b/>
                <w:szCs w:val="28"/>
              </w:rPr>
            </w:pPr>
            <w:r w:rsidRPr="00B064EE">
              <w:rPr>
                <w:b/>
                <w:szCs w:val="28"/>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B064EE">
                <w:rPr>
                  <w:rStyle w:val="ac"/>
                  <w:b/>
                  <w:color w:val="auto"/>
                  <w:szCs w:val="28"/>
                </w:rPr>
                <w:t>благотворительной помощи</w:t>
              </w:r>
            </w:hyperlink>
            <w:r w:rsidRPr="00B064EE">
              <w:rPr>
                <w:b/>
                <w:szCs w:val="28"/>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2C110F" w:rsidRPr="00B064EE" w:rsidRDefault="002C110F" w:rsidP="002C110F">
            <w:pPr>
              <w:pStyle w:val="pj"/>
              <w:ind w:firstLine="319"/>
              <w:contextualSpacing/>
              <w:rPr>
                <w:b/>
                <w:szCs w:val="28"/>
              </w:rPr>
            </w:pPr>
            <w:r w:rsidRPr="00B064EE">
              <w:rPr>
                <w:b/>
                <w:szCs w:val="28"/>
              </w:rPr>
              <w:t xml:space="preserve">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w:t>
            </w:r>
            <w:r w:rsidRPr="00B064EE">
              <w:rPr>
                <w:b/>
                <w:szCs w:val="28"/>
              </w:rPr>
              <w:lastRenderedPageBreak/>
              <w:t>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2C110F" w:rsidRPr="00B064EE" w:rsidRDefault="002C110F" w:rsidP="002C110F">
            <w:pPr>
              <w:pStyle w:val="pj"/>
              <w:ind w:firstLine="319"/>
              <w:contextualSpacing/>
              <w:rPr>
                <w:b/>
                <w:bCs/>
                <w:szCs w:val="28"/>
              </w:rPr>
            </w:pPr>
            <w:r w:rsidRPr="00B064EE">
              <w:rPr>
                <w:b/>
                <w:bCs/>
                <w:szCs w:val="28"/>
              </w:rPr>
              <w:t>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w:t>
            </w:r>
          </w:p>
          <w:p w:rsidR="002C110F" w:rsidRPr="00050591" w:rsidRDefault="002C110F" w:rsidP="002C110F">
            <w:pPr>
              <w:pStyle w:val="pj"/>
              <w:ind w:firstLine="319"/>
              <w:contextualSpacing/>
              <w:rPr>
                <w:rStyle w:val="s1"/>
                <w:rFonts w:eastAsia="Calibri"/>
                <w:b w:val="0"/>
                <w:color w:val="auto"/>
                <w:lang w:val="ru-MD"/>
              </w:rPr>
            </w:pPr>
            <w:r w:rsidRPr="00B064EE">
              <w:rPr>
                <w:b/>
                <w:bCs/>
                <w:szCs w:val="28"/>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r>
              <w:rPr>
                <w:b/>
                <w:bCs/>
                <w:szCs w:val="28"/>
              </w:rPr>
              <w:t>»;</w:t>
            </w:r>
          </w:p>
        </w:tc>
        <w:tc>
          <w:tcPr>
            <w:tcW w:w="1559" w:type="dxa"/>
            <w:shd w:val="clear" w:color="auto" w:fill="FFFFFF" w:themeFill="background1"/>
          </w:tcPr>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b/>
                <w:sz w:val="24"/>
                <w:szCs w:val="24"/>
                <w:lang w:eastAsia="ru-RU"/>
              </w:rPr>
              <w:lastRenderedPageBreak/>
              <w:t>Доработать</w:t>
            </w: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Pr="00B064EE"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b/>
                <w:sz w:val="24"/>
                <w:szCs w:val="24"/>
                <w:lang w:eastAsia="ru-RU"/>
              </w:rPr>
              <w:t xml:space="preserve"> </w:t>
            </w:r>
            <w:r w:rsidRPr="00DD65D2">
              <w:rPr>
                <w:rFonts w:ascii="Times New Roman" w:eastAsia="Times New Roman" w:hAnsi="Times New Roman" w:cs="Times New Roman"/>
                <w:i/>
                <w:sz w:val="24"/>
                <w:szCs w:val="24"/>
                <w:lang w:eastAsia="ru-RU"/>
              </w:rPr>
              <w:t xml:space="preserve">Внесена новая редакция  </w:t>
            </w:r>
          </w:p>
        </w:tc>
      </w:tr>
      <w:tr w:rsidR="002C110F" w:rsidRPr="0039557E" w:rsidTr="004143A1">
        <w:tc>
          <w:tcPr>
            <w:tcW w:w="709" w:type="dxa"/>
          </w:tcPr>
          <w:p w:rsidR="002C110F" w:rsidRPr="001700B5"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2C110F" w:rsidRPr="00B064EE" w:rsidRDefault="002C110F" w:rsidP="002C110F">
            <w:pPr>
              <w:ind w:left="-34" w:right="-82"/>
              <w:jc w:val="center"/>
              <w:rPr>
                <w:rFonts w:ascii="Times New Roman" w:hAnsi="Times New Roman" w:cs="Times New Roman"/>
                <w:sz w:val="24"/>
                <w:szCs w:val="24"/>
              </w:rPr>
            </w:pPr>
            <w:r w:rsidRPr="00B064EE">
              <w:rPr>
                <w:rFonts w:ascii="Times New Roman" w:hAnsi="Times New Roman" w:cs="Times New Roman"/>
                <w:sz w:val="24"/>
                <w:szCs w:val="24"/>
              </w:rPr>
              <w:t>Статья 713 проекта</w:t>
            </w:r>
          </w:p>
        </w:tc>
        <w:tc>
          <w:tcPr>
            <w:tcW w:w="3828" w:type="dxa"/>
            <w:shd w:val="clear" w:color="auto" w:fill="FFFFFF" w:themeFill="background1"/>
          </w:tcPr>
          <w:p w:rsidR="002C110F" w:rsidRPr="00B064EE" w:rsidRDefault="002C110F" w:rsidP="002C110F">
            <w:pPr>
              <w:contextualSpacing/>
              <w:jc w:val="center"/>
              <w:rPr>
                <w:rFonts w:ascii="Times New Roman" w:eastAsia="Calibri" w:hAnsi="Times New Roman" w:cs="Times New Roman"/>
                <w:b/>
                <w:bCs/>
                <w:i/>
                <w:sz w:val="24"/>
                <w:szCs w:val="24"/>
                <w:lang w:eastAsia="ru-RU"/>
              </w:rPr>
            </w:pPr>
            <w:r w:rsidRPr="00B064EE">
              <w:rPr>
                <w:rFonts w:ascii="Times New Roman" w:eastAsia="Calibri" w:hAnsi="Times New Roman" w:cs="Times New Roman"/>
                <w:b/>
                <w:bCs/>
                <w:i/>
                <w:sz w:val="24"/>
                <w:szCs w:val="24"/>
                <w:lang w:eastAsia="ru-RU"/>
              </w:rPr>
              <w:t>Предложение ПРК</w:t>
            </w:r>
          </w:p>
          <w:p w:rsidR="002C110F" w:rsidRPr="00B064EE" w:rsidRDefault="002C110F" w:rsidP="002C110F">
            <w:pPr>
              <w:contextualSpacing/>
              <w:jc w:val="center"/>
              <w:rPr>
                <w:rFonts w:ascii="Times New Roman" w:eastAsia="Calibri" w:hAnsi="Times New Roman" w:cs="Times New Roman"/>
                <w:b/>
                <w:bCs/>
                <w:i/>
                <w:sz w:val="24"/>
                <w:szCs w:val="24"/>
                <w:lang w:eastAsia="ru-RU"/>
              </w:rPr>
            </w:pPr>
            <w:r w:rsidRPr="00B064EE">
              <w:rPr>
                <w:rFonts w:ascii="Times New Roman" w:eastAsia="Calibri" w:hAnsi="Times New Roman" w:cs="Times New Roman"/>
                <w:b/>
                <w:bCs/>
                <w:i/>
                <w:sz w:val="24"/>
                <w:szCs w:val="24"/>
                <w:lang w:eastAsia="ru-RU"/>
              </w:rPr>
              <w:t>от 20 февраля 2025 года</w:t>
            </w:r>
          </w:p>
          <w:p w:rsidR="002C110F" w:rsidRPr="00B064EE" w:rsidRDefault="002C110F" w:rsidP="002C110F">
            <w:pPr>
              <w:ind w:firstLine="709"/>
              <w:contextualSpacing/>
              <w:jc w:val="both"/>
              <w:rPr>
                <w:rFonts w:ascii="Times New Roman" w:eastAsia="Calibri" w:hAnsi="Times New Roman" w:cs="Times New Roman"/>
                <w:b/>
                <w:bCs/>
                <w:sz w:val="24"/>
                <w:szCs w:val="24"/>
                <w:lang w:eastAsia="ru-RU"/>
              </w:rPr>
            </w:pPr>
          </w:p>
          <w:p w:rsidR="002C110F" w:rsidRPr="00B064EE" w:rsidRDefault="002C110F" w:rsidP="002C110F">
            <w:pPr>
              <w:ind w:firstLine="709"/>
              <w:contextualSpacing/>
              <w:jc w:val="both"/>
              <w:rPr>
                <w:rStyle w:val="s1"/>
                <w:rFonts w:eastAsia="Calibri"/>
                <w:color w:val="auto"/>
                <w:sz w:val="24"/>
                <w:szCs w:val="24"/>
                <w:lang w:eastAsia="ru-RU"/>
              </w:rPr>
            </w:pPr>
            <w:r w:rsidRPr="00B064EE">
              <w:rPr>
                <w:rFonts w:ascii="Times New Roman" w:eastAsia="Calibri" w:hAnsi="Times New Roman" w:cs="Times New Roman"/>
                <w:b/>
                <w:bCs/>
                <w:sz w:val="24"/>
                <w:szCs w:val="24"/>
                <w:lang w:eastAsia="ru-RU"/>
              </w:rPr>
              <w:lastRenderedPageBreak/>
              <w:t xml:space="preserve">Статья 713. Исчисление налогов по </w:t>
            </w:r>
            <w:r w:rsidRPr="00B064EE">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2C110F" w:rsidRPr="00B064EE" w:rsidRDefault="002C110F" w:rsidP="002C110F">
            <w:pPr>
              <w:pStyle w:val="pj"/>
              <w:ind w:firstLine="709"/>
              <w:contextualSpacing/>
              <w:rPr>
                <w:rStyle w:val="s0"/>
                <w:b/>
              </w:rPr>
            </w:pPr>
            <w:r w:rsidRPr="00B064EE">
              <w:rPr>
                <w:rStyle w:val="s1"/>
                <w:rFonts w:eastAsia="Calibri"/>
                <w:color w:val="auto"/>
              </w:rPr>
              <w:t xml:space="preserve"> </w:t>
            </w:r>
            <w:r w:rsidRPr="00B064EE">
              <w:rPr>
                <w:rStyle w:val="s0"/>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w:t>
            </w:r>
            <w:r w:rsidRPr="00B064EE">
              <w:rPr>
                <w:rStyle w:val="s0"/>
                <w:b/>
              </w:rPr>
              <w:t>4 процента.</w:t>
            </w:r>
            <w:r w:rsidRPr="00B064EE">
              <w:rPr>
                <w:rStyle w:val="s0"/>
              </w:rPr>
              <w:t xml:space="preserve">  </w:t>
            </w:r>
          </w:p>
          <w:p w:rsidR="002C110F" w:rsidRPr="00B064EE" w:rsidRDefault="002C110F" w:rsidP="002C110F">
            <w:pPr>
              <w:pStyle w:val="pj"/>
              <w:ind w:firstLine="709"/>
              <w:contextualSpacing/>
              <w:rPr>
                <w:rStyle w:val="s0"/>
              </w:rPr>
            </w:pPr>
            <w:r w:rsidRPr="00B064EE">
              <w:rPr>
                <w:rStyle w:val="s0"/>
              </w:rPr>
              <w:t xml:space="preserve">Местные представительные органы имеют право </w:t>
            </w:r>
            <w:hyperlink r:id="rId14" w:history="1">
              <w:r w:rsidRPr="00B064EE">
                <w:rPr>
                  <w:rStyle w:val="ac"/>
                  <w:b/>
                  <w:color w:val="auto"/>
                  <w:u w:val="none"/>
                </w:rPr>
                <w:t>понижать</w:t>
              </w:r>
              <w:r w:rsidRPr="00B064EE">
                <w:rPr>
                  <w:rStyle w:val="ac"/>
                  <w:color w:val="auto"/>
                  <w:u w:val="none"/>
                </w:rPr>
                <w:t xml:space="preserve"> размер ставки</w:t>
              </w:r>
            </w:hyperlink>
            <w:r w:rsidRPr="00B064EE">
              <w:rPr>
                <w:rStyle w:val="s0"/>
              </w:rPr>
              <w:t xml:space="preserve">, установленной </w:t>
            </w:r>
            <w:r w:rsidRPr="00B064EE">
              <w:rPr>
                <w:rStyle w:val="s0"/>
                <w:b/>
              </w:rPr>
              <w:t>абзацем первым настоящего пункта</w:t>
            </w:r>
            <w:r w:rsidRPr="00B064EE">
              <w:rPr>
                <w:rStyle w:val="s0"/>
              </w:rPr>
              <w:t>, не более чем на 50 процентов в зависимости от вида деятельности и места нахождения объекта.</w:t>
            </w:r>
          </w:p>
          <w:p w:rsidR="002C110F" w:rsidRPr="00B064EE" w:rsidRDefault="002C110F" w:rsidP="002C110F">
            <w:pPr>
              <w:pStyle w:val="pj"/>
              <w:ind w:firstLine="709"/>
              <w:contextualSpacing/>
            </w:pPr>
            <w:r w:rsidRPr="00B064EE">
              <w:rPr>
                <w:rStyle w:val="s0"/>
              </w:rPr>
              <w:t>При этом запрещается понижение ставки индивидуально для отдельных налогоплательщиков.</w:t>
            </w:r>
          </w:p>
          <w:p w:rsidR="002C110F" w:rsidRPr="00B064EE" w:rsidRDefault="002C110F" w:rsidP="002C110F">
            <w:pPr>
              <w:pStyle w:val="pj"/>
              <w:ind w:firstLine="709"/>
              <w:contextualSpacing/>
            </w:pPr>
            <w:r w:rsidRPr="00B064EE">
              <w:rPr>
                <w:rStyle w:val="s0"/>
              </w:rPr>
              <w:t xml:space="preserve">Такое решение о понижении размера ставки принимается местным представительным </w:t>
            </w:r>
            <w:r w:rsidRPr="00B064EE">
              <w:rPr>
                <w:rStyle w:val="s0"/>
              </w:rPr>
              <w:lastRenderedPageBreak/>
              <w:t>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2C110F" w:rsidRPr="00B064EE" w:rsidRDefault="002C110F" w:rsidP="002C110F">
            <w:pPr>
              <w:ind w:firstLine="709"/>
              <w:contextualSpacing/>
              <w:jc w:val="both"/>
              <w:rPr>
                <w:rFonts w:ascii="Times New Roman" w:eastAsia="Calibri" w:hAnsi="Times New Roman" w:cs="Times New Roman"/>
                <w:b/>
                <w:bCs/>
                <w:i/>
                <w:sz w:val="24"/>
                <w:szCs w:val="24"/>
                <w:lang w:eastAsia="ru-RU"/>
              </w:rPr>
            </w:pPr>
          </w:p>
        </w:tc>
        <w:tc>
          <w:tcPr>
            <w:tcW w:w="4111" w:type="dxa"/>
          </w:tcPr>
          <w:p w:rsidR="002C110F" w:rsidRPr="00B064EE" w:rsidRDefault="002C110F" w:rsidP="002C110F">
            <w:pPr>
              <w:pStyle w:val="pj"/>
              <w:ind w:firstLine="606"/>
              <w:contextualSpacing/>
              <w:rPr>
                <w:rStyle w:val="s1"/>
                <w:rFonts w:eastAsia="Calibri"/>
                <w:b w:val="0"/>
                <w:color w:val="auto"/>
              </w:rPr>
            </w:pPr>
            <w:r w:rsidRPr="00B064EE">
              <w:rPr>
                <w:rStyle w:val="s1"/>
                <w:rFonts w:eastAsia="Calibri"/>
                <w:color w:val="auto"/>
              </w:rPr>
              <w:lastRenderedPageBreak/>
              <w:t xml:space="preserve">статью 713 </w:t>
            </w:r>
            <w:r w:rsidRPr="00B064EE">
              <w:rPr>
                <w:rStyle w:val="s1"/>
                <w:rFonts w:eastAsia="Calibri"/>
                <w:b w:val="0"/>
                <w:color w:val="auto"/>
              </w:rPr>
              <w:t>проекта изложить в следующей редакции:</w:t>
            </w:r>
          </w:p>
          <w:p w:rsidR="002C110F" w:rsidRPr="00B064EE" w:rsidRDefault="002C110F" w:rsidP="002C110F">
            <w:pPr>
              <w:pStyle w:val="pj"/>
              <w:ind w:firstLine="606"/>
              <w:contextualSpacing/>
              <w:rPr>
                <w:rStyle w:val="s1"/>
                <w:rFonts w:eastAsia="Calibri"/>
                <w:color w:val="auto"/>
              </w:rPr>
            </w:pPr>
          </w:p>
          <w:p w:rsidR="002C110F" w:rsidRDefault="002C110F" w:rsidP="002C110F">
            <w:pPr>
              <w:ind w:left="31" w:firstLine="567"/>
              <w:contextualSpacing/>
              <w:jc w:val="both"/>
              <w:rPr>
                <w:rFonts w:ascii="Times New Roman" w:eastAsia="Calibri" w:hAnsi="Times New Roman" w:cs="Times New Roman"/>
                <w:b/>
                <w:bCs/>
                <w:sz w:val="24"/>
                <w:szCs w:val="24"/>
                <w:u w:val="single"/>
                <w:lang w:eastAsia="ru-RU"/>
              </w:rPr>
            </w:pPr>
          </w:p>
          <w:p w:rsidR="002C110F" w:rsidRDefault="002C110F" w:rsidP="002C110F">
            <w:pPr>
              <w:ind w:left="31" w:firstLine="567"/>
              <w:contextualSpacing/>
              <w:jc w:val="both"/>
              <w:rPr>
                <w:rFonts w:ascii="Times New Roman" w:eastAsia="Calibri" w:hAnsi="Times New Roman" w:cs="Times New Roman"/>
                <w:b/>
                <w:bCs/>
                <w:sz w:val="24"/>
                <w:szCs w:val="24"/>
                <w:u w:val="single"/>
                <w:lang w:eastAsia="ru-RU"/>
              </w:rPr>
            </w:pPr>
          </w:p>
          <w:p w:rsidR="002C110F" w:rsidRDefault="002C110F" w:rsidP="002C110F">
            <w:pPr>
              <w:contextualSpacing/>
              <w:jc w:val="both"/>
              <w:rPr>
                <w:rFonts w:ascii="Times New Roman" w:eastAsia="Calibri" w:hAnsi="Times New Roman" w:cs="Times New Roman"/>
                <w:b/>
                <w:bCs/>
                <w:sz w:val="24"/>
                <w:szCs w:val="24"/>
                <w:u w:val="single"/>
                <w:lang w:eastAsia="ru-RU"/>
              </w:rPr>
            </w:pPr>
          </w:p>
          <w:p w:rsidR="002C110F" w:rsidRDefault="002C110F" w:rsidP="002C110F">
            <w:pPr>
              <w:ind w:left="31" w:firstLine="567"/>
              <w:contextualSpacing/>
              <w:jc w:val="both"/>
              <w:rPr>
                <w:rFonts w:ascii="Times New Roman" w:eastAsia="Calibri" w:hAnsi="Times New Roman" w:cs="Times New Roman"/>
                <w:b/>
                <w:bCs/>
                <w:sz w:val="24"/>
                <w:szCs w:val="24"/>
                <w:u w:val="single"/>
                <w:lang w:eastAsia="ru-RU"/>
              </w:rPr>
            </w:pPr>
          </w:p>
          <w:p w:rsidR="002C110F" w:rsidRPr="00111688" w:rsidRDefault="002C110F" w:rsidP="002C110F">
            <w:pPr>
              <w:contextualSpacing/>
              <w:jc w:val="center"/>
              <w:rPr>
                <w:rFonts w:ascii="Times New Roman" w:eastAsia="Calibri" w:hAnsi="Times New Roman" w:cs="Times New Roman"/>
                <w:b/>
                <w:bCs/>
                <w:sz w:val="24"/>
                <w:szCs w:val="24"/>
                <w:u w:val="single"/>
                <w:lang w:eastAsia="ru-RU"/>
              </w:rPr>
            </w:pPr>
            <w:r w:rsidRPr="00111688">
              <w:rPr>
                <w:rFonts w:ascii="Times New Roman" w:eastAsia="Calibri" w:hAnsi="Times New Roman" w:cs="Times New Roman"/>
                <w:b/>
                <w:bCs/>
                <w:sz w:val="24"/>
                <w:szCs w:val="24"/>
                <w:u w:val="single"/>
                <w:lang w:eastAsia="ru-RU"/>
              </w:rPr>
              <w:t>Доработанная редакция:</w:t>
            </w:r>
          </w:p>
          <w:p w:rsidR="002C110F" w:rsidRPr="00111688" w:rsidRDefault="002C110F" w:rsidP="002C110F">
            <w:pPr>
              <w:ind w:left="31" w:firstLine="567"/>
              <w:contextualSpacing/>
              <w:jc w:val="both"/>
              <w:rPr>
                <w:rFonts w:ascii="Times New Roman" w:eastAsia="Calibri" w:hAnsi="Times New Roman" w:cs="Times New Roman"/>
                <w:b/>
                <w:bCs/>
                <w:sz w:val="24"/>
                <w:szCs w:val="24"/>
                <w:lang w:eastAsia="ru-RU"/>
              </w:rPr>
            </w:pPr>
            <w:r w:rsidRPr="00111688">
              <w:rPr>
                <w:rFonts w:ascii="Times New Roman" w:eastAsia="Calibri" w:hAnsi="Times New Roman" w:cs="Times New Roman"/>
                <w:b/>
                <w:bCs/>
                <w:sz w:val="24"/>
                <w:szCs w:val="24"/>
                <w:lang w:eastAsia="ru-RU"/>
              </w:rPr>
              <w:t xml:space="preserve">«Статья 713. </w:t>
            </w:r>
            <w:r w:rsidRPr="00111688">
              <w:rPr>
                <w:rFonts w:ascii="Times New Roman" w:eastAsia="Calibri" w:hAnsi="Times New Roman" w:cs="Times New Roman"/>
                <w:b/>
                <w:sz w:val="24"/>
                <w:szCs w:val="24"/>
                <w:lang w:eastAsia="ru-RU"/>
              </w:rPr>
              <w:t xml:space="preserve">Исчисление налогов по </w:t>
            </w:r>
            <w:r w:rsidRPr="00111688">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2C110F" w:rsidRPr="00111688" w:rsidRDefault="002C110F" w:rsidP="002C110F">
            <w:pPr>
              <w:ind w:left="31" w:firstLine="567"/>
              <w:contextualSpacing/>
              <w:jc w:val="both"/>
              <w:rPr>
                <w:rFonts w:ascii="Times New Roman" w:eastAsia="Times New Roman" w:hAnsi="Times New Roman" w:cs="Times New Roman"/>
                <w:sz w:val="24"/>
                <w:szCs w:val="24"/>
                <w:lang w:eastAsia="ru-RU"/>
              </w:rPr>
            </w:pPr>
            <w:r w:rsidRPr="00111688">
              <w:rPr>
                <w:rFonts w:ascii="Times New Roman" w:eastAsia="Times New Roman" w:hAnsi="Times New Roman" w:cs="Times New Roman"/>
                <w:sz w:val="24"/>
                <w:szCs w:val="24"/>
                <w:lang w:eastAsia="ru-RU"/>
              </w:rPr>
              <w:t>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w:t>
            </w:r>
            <w:r w:rsidRPr="00111688">
              <w:rPr>
                <w:rFonts w:ascii="Times New Roman" w:eastAsia="Times New Roman" w:hAnsi="Times New Roman" w:cs="Times New Roman"/>
                <w:b/>
                <w:sz w:val="24"/>
                <w:szCs w:val="24"/>
                <w:lang w:eastAsia="ru-RU"/>
              </w:rPr>
              <w:t xml:space="preserve"> </w:t>
            </w:r>
            <w:r w:rsidRPr="00111688">
              <w:rPr>
                <w:rFonts w:ascii="Times New Roman" w:eastAsia="Times New Roman" w:hAnsi="Times New Roman" w:cs="Times New Roman"/>
                <w:sz w:val="24"/>
                <w:szCs w:val="24"/>
                <w:lang w:eastAsia="ru-RU"/>
              </w:rPr>
              <w:t>размере</w:t>
            </w:r>
            <w:r w:rsidRPr="00111688">
              <w:rPr>
                <w:rFonts w:ascii="Times New Roman" w:eastAsia="Times New Roman" w:hAnsi="Times New Roman" w:cs="Times New Roman"/>
                <w:b/>
                <w:sz w:val="24"/>
                <w:szCs w:val="24"/>
                <w:lang w:eastAsia="ru-RU"/>
              </w:rPr>
              <w:t>:</w:t>
            </w:r>
          </w:p>
          <w:p w:rsidR="002C110F" w:rsidRDefault="002C110F" w:rsidP="002C110F">
            <w:pPr>
              <w:ind w:left="31" w:firstLine="567"/>
              <w:contextualSpacing/>
              <w:jc w:val="both"/>
              <w:rPr>
                <w:rFonts w:ascii="Times New Roman" w:eastAsia="Times New Roman" w:hAnsi="Times New Roman" w:cs="Times New Roman"/>
                <w:b/>
                <w:sz w:val="24"/>
                <w:szCs w:val="24"/>
                <w:lang w:eastAsia="ru-RU"/>
              </w:rPr>
            </w:pPr>
          </w:p>
          <w:p w:rsidR="002C110F" w:rsidRDefault="002C110F" w:rsidP="002C110F">
            <w:pPr>
              <w:ind w:left="31" w:firstLine="567"/>
              <w:contextualSpacing/>
              <w:jc w:val="both"/>
              <w:rPr>
                <w:rFonts w:ascii="Times New Roman" w:eastAsia="Times New Roman" w:hAnsi="Times New Roman" w:cs="Times New Roman"/>
                <w:b/>
                <w:sz w:val="24"/>
                <w:szCs w:val="24"/>
                <w:lang w:eastAsia="ru-RU"/>
              </w:rPr>
            </w:pPr>
          </w:p>
          <w:p w:rsidR="002C110F" w:rsidRPr="00111688" w:rsidRDefault="002C110F" w:rsidP="002C110F">
            <w:pPr>
              <w:ind w:left="31" w:firstLine="567"/>
              <w:contextualSpacing/>
              <w:jc w:val="both"/>
              <w:rPr>
                <w:rFonts w:ascii="Times New Roman" w:eastAsia="Times New Roman" w:hAnsi="Times New Roman" w:cs="Times New Roman"/>
                <w:b/>
                <w:sz w:val="24"/>
                <w:szCs w:val="24"/>
                <w:lang w:eastAsia="ru-RU"/>
              </w:rPr>
            </w:pPr>
            <w:r w:rsidRPr="00111688">
              <w:rPr>
                <w:rFonts w:ascii="Times New Roman" w:eastAsia="Times New Roman" w:hAnsi="Times New Roman" w:cs="Times New Roman"/>
                <w:b/>
                <w:sz w:val="24"/>
                <w:szCs w:val="24"/>
                <w:lang w:eastAsia="ru-RU"/>
              </w:rPr>
              <w:t>1) 4 процента – по доходам от:</w:t>
            </w:r>
          </w:p>
          <w:p w:rsidR="002C110F" w:rsidRPr="00111688" w:rsidRDefault="002C110F" w:rsidP="002C110F">
            <w:pPr>
              <w:ind w:left="31" w:firstLine="567"/>
              <w:contextualSpacing/>
              <w:jc w:val="both"/>
              <w:rPr>
                <w:rFonts w:ascii="Times New Roman" w:eastAsia="Times New Roman" w:hAnsi="Times New Roman" w:cs="Times New Roman"/>
                <w:b/>
                <w:sz w:val="24"/>
                <w:szCs w:val="24"/>
                <w:lang w:eastAsia="ru-RU"/>
              </w:rPr>
            </w:pPr>
            <w:r w:rsidRPr="00111688">
              <w:rPr>
                <w:rFonts w:ascii="Times New Roman" w:eastAsia="Times New Roman" w:hAnsi="Times New Roman" w:cs="Times New Roman"/>
                <w:b/>
                <w:sz w:val="24"/>
                <w:szCs w:val="24"/>
                <w:lang w:eastAsia="ru-RU"/>
              </w:rPr>
              <w:t>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2C110F" w:rsidRPr="00111688" w:rsidRDefault="002C110F" w:rsidP="002C110F">
            <w:pPr>
              <w:ind w:left="31" w:firstLine="567"/>
              <w:contextualSpacing/>
              <w:jc w:val="both"/>
              <w:rPr>
                <w:rFonts w:ascii="Times New Roman" w:eastAsia="Times New Roman" w:hAnsi="Times New Roman" w:cs="Times New Roman"/>
                <w:b/>
                <w:sz w:val="24"/>
                <w:szCs w:val="24"/>
                <w:lang w:eastAsia="ru-RU"/>
              </w:rPr>
            </w:pPr>
            <w:r w:rsidRPr="00111688">
              <w:rPr>
                <w:rFonts w:ascii="Times New Roman" w:eastAsia="Times New Roman" w:hAnsi="Times New Roman" w:cs="Times New Roman"/>
                <w:b/>
                <w:sz w:val="24"/>
                <w:szCs w:val="24"/>
                <w:lang w:eastAsia="ru-RU"/>
              </w:rPr>
              <w:t xml:space="preserve">реализации других товаров, выполнения работ, оказания услуг, кроме доходов, указанных в </w:t>
            </w:r>
            <w:r w:rsidRPr="00111688">
              <w:rPr>
                <w:rFonts w:ascii="Times New Roman" w:eastAsia="Times New Roman" w:hAnsi="Times New Roman" w:cs="Times New Roman"/>
                <w:b/>
                <w:sz w:val="24"/>
                <w:szCs w:val="24"/>
                <w:lang w:eastAsia="ru-RU"/>
              </w:rPr>
              <w:lastRenderedPageBreak/>
              <w:t>подпункте 2) части первой настоящего пункта;</w:t>
            </w:r>
          </w:p>
          <w:p w:rsidR="002C110F" w:rsidRPr="00111688" w:rsidRDefault="002C110F" w:rsidP="002C110F">
            <w:pPr>
              <w:ind w:left="31" w:firstLine="567"/>
              <w:contextualSpacing/>
              <w:jc w:val="both"/>
              <w:rPr>
                <w:rFonts w:ascii="Times New Roman" w:eastAsia="Times New Roman" w:hAnsi="Times New Roman" w:cs="Times New Roman"/>
                <w:b/>
                <w:sz w:val="24"/>
                <w:szCs w:val="24"/>
                <w:lang w:eastAsia="ru-RU"/>
              </w:rPr>
            </w:pPr>
            <w:r w:rsidRPr="00111688">
              <w:rPr>
                <w:rFonts w:ascii="Times New Roman" w:eastAsia="Times New Roman" w:hAnsi="Times New Roman" w:cs="Times New Roman"/>
                <w:b/>
                <w:sz w:val="24"/>
                <w:szCs w:val="24"/>
                <w:lang w:eastAsia="ru-RU"/>
              </w:rPr>
              <w:t xml:space="preserve">2) 8 процентов – по доходам от выполнения работ, оказания услуг налогоплательщикам, которые применяют нормы </w:t>
            </w:r>
            <w:hyperlink w:anchor="sub242030200" w:history="1">
              <w:r w:rsidRPr="00111688">
                <w:rPr>
                  <w:rFonts w:ascii="Times New Roman" w:eastAsia="Times New Roman" w:hAnsi="Times New Roman" w:cs="Times New Roman"/>
                  <w:b/>
                  <w:sz w:val="24"/>
                  <w:szCs w:val="24"/>
                  <w:lang w:eastAsia="ru-RU"/>
                </w:rPr>
                <w:t>пункта 4 статьи 2</w:t>
              </w:r>
            </w:hyperlink>
            <w:r w:rsidRPr="00111688">
              <w:rPr>
                <w:rFonts w:ascii="Times New Roman" w:eastAsia="Times New Roman" w:hAnsi="Times New Roman" w:cs="Times New Roman"/>
                <w:b/>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2C110F" w:rsidRPr="00111688" w:rsidRDefault="002C110F" w:rsidP="002C110F">
            <w:pPr>
              <w:ind w:left="31" w:firstLine="567"/>
              <w:contextualSpacing/>
              <w:jc w:val="both"/>
              <w:rPr>
                <w:rFonts w:ascii="Times New Roman" w:eastAsia="Times New Roman" w:hAnsi="Times New Roman" w:cs="Times New Roman"/>
                <w:sz w:val="24"/>
                <w:szCs w:val="24"/>
                <w:lang w:eastAsia="ru-RU"/>
              </w:rPr>
            </w:pPr>
            <w:r w:rsidRPr="00111688">
              <w:rPr>
                <w:rFonts w:ascii="Times New Roman" w:eastAsia="Times New Roman" w:hAnsi="Times New Roman" w:cs="Times New Roman"/>
                <w:sz w:val="24"/>
                <w:szCs w:val="24"/>
                <w:lang w:eastAsia="ru-RU"/>
              </w:rPr>
              <w:t xml:space="preserve">Местные представительные органы имеют право </w:t>
            </w:r>
            <w:hyperlink r:id="rId15" w:history="1">
              <w:r w:rsidRPr="00111688">
                <w:rPr>
                  <w:rFonts w:ascii="Times New Roman" w:eastAsia="Times New Roman" w:hAnsi="Times New Roman" w:cs="Times New Roman"/>
                  <w:sz w:val="24"/>
                  <w:szCs w:val="24"/>
                  <w:lang w:eastAsia="ru-RU"/>
                </w:rPr>
                <w:t>понижать</w:t>
              </w:r>
              <w:r w:rsidRPr="00111688">
                <w:rPr>
                  <w:rFonts w:ascii="Times New Roman" w:eastAsia="Times New Roman" w:hAnsi="Times New Roman" w:cs="Times New Roman"/>
                  <w:b/>
                  <w:sz w:val="24"/>
                  <w:szCs w:val="24"/>
                  <w:lang w:eastAsia="ru-RU"/>
                </w:rPr>
                <w:t xml:space="preserve"> </w:t>
              </w:r>
              <w:r w:rsidRPr="00111688">
                <w:rPr>
                  <w:rFonts w:ascii="Times New Roman" w:eastAsia="Times New Roman" w:hAnsi="Times New Roman" w:cs="Times New Roman"/>
                  <w:sz w:val="24"/>
                  <w:szCs w:val="24"/>
                  <w:lang w:eastAsia="ru-RU"/>
                </w:rPr>
                <w:t>размер ставки</w:t>
              </w:r>
            </w:hyperlink>
            <w:r w:rsidRPr="00111688">
              <w:rPr>
                <w:rFonts w:ascii="Times New Roman" w:eastAsia="Times New Roman" w:hAnsi="Times New Roman" w:cs="Times New Roman"/>
                <w:sz w:val="24"/>
                <w:szCs w:val="24"/>
                <w:lang w:eastAsia="ru-RU"/>
              </w:rPr>
              <w:t xml:space="preserve">, установленной </w:t>
            </w:r>
            <w:r w:rsidRPr="00111688">
              <w:rPr>
                <w:rFonts w:ascii="Times New Roman" w:eastAsia="Times New Roman" w:hAnsi="Times New Roman" w:cs="Times New Roman"/>
                <w:b/>
                <w:sz w:val="24"/>
                <w:szCs w:val="24"/>
                <w:lang w:eastAsia="ru-RU"/>
              </w:rPr>
              <w:t>настоящим пунктом</w:t>
            </w:r>
            <w:r w:rsidRPr="00111688">
              <w:rPr>
                <w:rFonts w:ascii="Times New Roman" w:eastAsia="Times New Roman" w:hAnsi="Times New Roman" w:cs="Times New Roman"/>
                <w:sz w:val="24"/>
                <w:szCs w:val="24"/>
                <w:lang w:eastAsia="ru-RU"/>
              </w:rPr>
              <w:t>, не более чем на 50 процентов в зависимости от вида деятельности и места нахождения объекта.</w:t>
            </w:r>
          </w:p>
          <w:p w:rsidR="002C110F" w:rsidRPr="00111688" w:rsidRDefault="002C110F" w:rsidP="002C110F">
            <w:pPr>
              <w:ind w:left="31" w:firstLine="567"/>
              <w:contextualSpacing/>
              <w:jc w:val="both"/>
              <w:rPr>
                <w:rFonts w:ascii="Times New Roman" w:eastAsia="Times New Roman" w:hAnsi="Times New Roman" w:cs="Times New Roman"/>
                <w:sz w:val="24"/>
                <w:szCs w:val="24"/>
                <w:lang w:eastAsia="ru-RU"/>
              </w:rPr>
            </w:pPr>
            <w:r w:rsidRPr="00111688">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2C110F" w:rsidRPr="00111688" w:rsidRDefault="002C110F" w:rsidP="002C110F">
            <w:pPr>
              <w:ind w:left="31" w:firstLine="567"/>
              <w:contextualSpacing/>
              <w:jc w:val="both"/>
              <w:rPr>
                <w:rFonts w:ascii="Times New Roman" w:eastAsia="Times New Roman" w:hAnsi="Times New Roman" w:cs="Times New Roman"/>
                <w:sz w:val="24"/>
                <w:szCs w:val="24"/>
                <w:lang w:eastAsia="ru-RU"/>
              </w:rPr>
            </w:pPr>
            <w:r w:rsidRPr="00111688">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Default="002C110F" w:rsidP="002C110F">
            <w:pPr>
              <w:pStyle w:val="pj"/>
              <w:ind w:left="31" w:firstLine="606"/>
              <w:contextualSpacing/>
              <w:rPr>
                <w:rFonts w:eastAsia="Calibri"/>
                <w:b/>
                <w:color w:val="auto"/>
                <w:lang w:eastAsia="en-US"/>
              </w:rPr>
            </w:pPr>
          </w:p>
          <w:p w:rsidR="002C110F" w:rsidRPr="00111688" w:rsidRDefault="002C110F" w:rsidP="002C110F">
            <w:pPr>
              <w:pStyle w:val="pj"/>
              <w:ind w:left="31" w:firstLine="606"/>
              <w:contextualSpacing/>
              <w:rPr>
                <w:rStyle w:val="s1"/>
                <w:rFonts w:eastAsia="Calibri"/>
                <w:color w:val="auto"/>
              </w:rPr>
            </w:pPr>
            <w:r w:rsidRPr="00111688">
              <w:rPr>
                <w:rFonts w:eastAsia="Calibri"/>
                <w:b/>
                <w:color w:val="auto"/>
                <w:lang w:eastAsia="en-US"/>
              </w:rPr>
              <w:t xml:space="preserve">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w:t>
            </w:r>
            <w:r w:rsidRPr="00111688">
              <w:rPr>
                <w:rFonts w:eastAsia="Calibri"/>
                <w:b/>
                <w:color w:val="auto"/>
                <w:lang w:eastAsia="en-US"/>
              </w:rPr>
              <w:lastRenderedPageBreak/>
              <w:t>ставкам, применяемым в соответствии с положениями пункта 1 настоящей статьи.</w:t>
            </w:r>
            <w:r>
              <w:rPr>
                <w:rFonts w:eastAsia="Calibri"/>
                <w:b/>
                <w:color w:val="auto"/>
                <w:lang w:eastAsia="en-US"/>
              </w:rPr>
              <w:t>»;</w:t>
            </w:r>
          </w:p>
        </w:tc>
        <w:tc>
          <w:tcPr>
            <w:tcW w:w="3826" w:type="dxa"/>
          </w:tcPr>
          <w:p w:rsidR="002C110F" w:rsidRPr="00B064EE" w:rsidRDefault="002C110F" w:rsidP="002C110F">
            <w:pPr>
              <w:pStyle w:val="pj"/>
              <w:ind w:firstLine="173"/>
              <w:contextualSpacing/>
              <w:jc w:val="center"/>
              <w:rPr>
                <w:rStyle w:val="s1"/>
                <w:rFonts w:eastAsia="Calibri"/>
                <w:color w:val="auto"/>
                <w:lang w:val="ru-MD"/>
              </w:rPr>
            </w:pPr>
            <w:r w:rsidRPr="00B064EE">
              <w:rPr>
                <w:rStyle w:val="s1"/>
                <w:rFonts w:eastAsia="Calibri"/>
                <w:color w:val="auto"/>
                <w:lang w:val="ru-MD"/>
              </w:rPr>
              <w:lastRenderedPageBreak/>
              <w:t>депутат</w:t>
            </w:r>
          </w:p>
          <w:p w:rsidR="002C110F" w:rsidRPr="00B064EE" w:rsidRDefault="002C110F" w:rsidP="002C110F">
            <w:pPr>
              <w:pStyle w:val="pj"/>
              <w:ind w:firstLine="173"/>
              <w:contextualSpacing/>
              <w:jc w:val="center"/>
              <w:rPr>
                <w:rStyle w:val="s1"/>
                <w:rFonts w:eastAsia="Calibri"/>
                <w:color w:val="auto"/>
                <w:lang w:val="ru-MD"/>
              </w:rPr>
            </w:pPr>
            <w:r w:rsidRPr="00B064EE">
              <w:rPr>
                <w:rStyle w:val="s1"/>
                <w:rFonts w:eastAsia="Calibri"/>
                <w:color w:val="auto"/>
                <w:lang w:val="ru-MD"/>
              </w:rPr>
              <w:t xml:space="preserve">А. </w:t>
            </w:r>
            <w:proofErr w:type="spellStart"/>
            <w:r w:rsidRPr="00B064EE">
              <w:rPr>
                <w:rStyle w:val="s1"/>
                <w:rFonts w:eastAsia="Calibri"/>
                <w:color w:val="auto"/>
                <w:lang w:val="ru-MD"/>
              </w:rPr>
              <w:t>Жубанов</w:t>
            </w:r>
            <w:proofErr w:type="spellEnd"/>
          </w:p>
          <w:p w:rsidR="002C110F" w:rsidRPr="00B064EE" w:rsidRDefault="002C110F" w:rsidP="002C110F">
            <w:pPr>
              <w:pStyle w:val="pj"/>
              <w:ind w:firstLine="173"/>
              <w:contextualSpacing/>
              <w:rPr>
                <w:rStyle w:val="s1"/>
                <w:rFonts w:eastAsia="Calibri"/>
                <w:color w:val="auto"/>
                <w:lang w:val="ru-MD"/>
              </w:rPr>
            </w:pPr>
          </w:p>
          <w:p w:rsidR="002C110F" w:rsidRDefault="002C110F" w:rsidP="002C110F">
            <w:pPr>
              <w:pStyle w:val="pj"/>
              <w:ind w:firstLine="463"/>
              <w:contextualSpacing/>
              <w:rPr>
                <w:rStyle w:val="s1"/>
                <w:rFonts w:eastAsia="Calibri"/>
                <w:b w:val="0"/>
                <w:color w:val="auto"/>
                <w:lang w:val="ru-MD"/>
              </w:rPr>
            </w:pPr>
            <w:r>
              <w:rPr>
                <w:rStyle w:val="s1"/>
                <w:rFonts w:eastAsia="Calibri"/>
                <w:b w:val="0"/>
                <w:color w:val="auto"/>
                <w:lang w:val="ru-MD"/>
              </w:rPr>
              <w:lastRenderedPageBreak/>
              <w:t>Обоснование смотреть по позиции 6.</w:t>
            </w:r>
          </w:p>
          <w:p w:rsidR="002C110F" w:rsidRDefault="002C110F" w:rsidP="002C110F">
            <w:pPr>
              <w:pStyle w:val="pj"/>
              <w:ind w:firstLine="463"/>
              <w:contextualSpacing/>
              <w:rPr>
                <w:rStyle w:val="s1"/>
                <w:rFonts w:eastAsia="Calibri"/>
                <w:b w:val="0"/>
                <w:color w:val="auto"/>
                <w:lang w:val="ru-MD"/>
              </w:rPr>
            </w:pPr>
          </w:p>
          <w:p w:rsidR="002C110F" w:rsidRDefault="002C110F" w:rsidP="002C110F">
            <w:pPr>
              <w:pStyle w:val="pj"/>
              <w:ind w:firstLine="463"/>
              <w:contextualSpacing/>
              <w:rPr>
                <w:rStyle w:val="s1"/>
                <w:rFonts w:eastAsia="Calibri"/>
                <w:b w:val="0"/>
                <w:color w:val="auto"/>
                <w:lang w:val="ru-MD"/>
              </w:rPr>
            </w:pPr>
          </w:p>
          <w:p w:rsidR="002C110F" w:rsidRPr="00111688" w:rsidRDefault="002C110F" w:rsidP="002C110F">
            <w:pPr>
              <w:pStyle w:val="pj"/>
              <w:ind w:firstLine="463"/>
              <w:contextualSpacing/>
              <w:rPr>
                <w:rStyle w:val="s1"/>
                <w:rFonts w:eastAsia="Calibri"/>
                <w:color w:val="auto"/>
                <w:u w:val="single"/>
                <w:lang w:val="ru-MD"/>
              </w:rPr>
            </w:pPr>
            <w:r>
              <w:rPr>
                <w:rStyle w:val="s1"/>
                <w:rFonts w:eastAsia="Calibri"/>
                <w:b w:val="0"/>
                <w:color w:val="auto"/>
                <w:lang w:val="ru-MD"/>
              </w:rPr>
              <w:t xml:space="preserve"> </w:t>
            </w:r>
            <w:r w:rsidRPr="00F50E46">
              <w:rPr>
                <w:rStyle w:val="s1"/>
                <w:rFonts w:eastAsia="Calibri"/>
                <w:color w:val="auto"/>
                <w:u w:val="single"/>
                <w:lang w:val="ru-MD"/>
              </w:rPr>
              <w:t>Ранее внесенная редакция:</w:t>
            </w:r>
          </w:p>
          <w:p w:rsidR="002C110F" w:rsidRPr="00B064EE" w:rsidRDefault="002C110F" w:rsidP="002C110F">
            <w:pPr>
              <w:pStyle w:val="pj"/>
              <w:ind w:firstLine="606"/>
              <w:contextualSpacing/>
              <w:rPr>
                <w:rStyle w:val="s1"/>
                <w:rFonts w:eastAsia="Calibri"/>
                <w:color w:val="auto"/>
              </w:rPr>
            </w:pPr>
            <w:r w:rsidRPr="00B064EE">
              <w:rPr>
                <w:rStyle w:val="s1"/>
                <w:rFonts w:eastAsia="Calibri"/>
                <w:color w:val="auto"/>
              </w:rPr>
              <w:t xml:space="preserve">«Статья 713. Исчисление налогов по </w:t>
            </w:r>
            <w:r w:rsidRPr="00B064EE">
              <w:rPr>
                <w:b/>
              </w:rPr>
              <w:t xml:space="preserve">специальному налоговому режиму </w:t>
            </w:r>
            <w:r w:rsidRPr="00B064EE">
              <w:rPr>
                <w:rStyle w:val="s0"/>
                <w:b/>
              </w:rPr>
              <w:t>на основе упрощенной декларации</w:t>
            </w:r>
          </w:p>
          <w:p w:rsidR="002C110F" w:rsidRPr="00B064EE" w:rsidRDefault="002C110F" w:rsidP="002C110F">
            <w:pPr>
              <w:pStyle w:val="pj"/>
              <w:ind w:firstLine="606"/>
              <w:contextualSpacing/>
            </w:pPr>
            <w:r w:rsidRPr="00B064EE">
              <w:rPr>
                <w:rStyle w:val="s0"/>
              </w:rPr>
              <w:t>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2C110F" w:rsidRPr="0082360B" w:rsidRDefault="002C110F" w:rsidP="002C110F">
            <w:pPr>
              <w:pStyle w:val="pj"/>
              <w:ind w:left="31" w:firstLine="606"/>
              <w:contextualSpacing/>
              <w:rPr>
                <w:rStyle w:val="s0"/>
                <w:b/>
              </w:rPr>
            </w:pPr>
            <w:r w:rsidRPr="00B064EE">
              <w:rPr>
                <w:rStyle w:val="s0"/>
              </w:rPr>
              <w:t>1) 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2C110F" w:rsidRPr="00B064EE" w:rsidRDefault="002C110F" w:rsidP="002C110F">
            <w:pPr>
              <w:pStyle w:val="pj"/>
              <w:ind w:firstLine="606"/>
              <w:contextualSpacing/>
            </w:pPr>
            <w:r w:rsidRPr="00B064EE">
              <w:rPr>
                <w:rStyle w:val="s0"/>
              </w:rPr>
              <w:t xml:space="preserve">Местные представительные органы имеют право </w:t>
            </w:r>
            <w:hyperlink r:id="rId16" w:history="1">
              <w:r w:rsidRPr="00B064EE">
                <w:rPr>
                  <w:rStyle w:val="ac"/>
                  <w:color w:val="auto"/>
                </w:rPr>
                <w:t>понижать</w:t>
              </w:r>
              <w:r w:rsidRPr="00B064EE">
                <w:rPr>
                  <w:rStyle w:val="ac"/>
                  <w:b/>
                  <w:color w:val="auto"/>
                </w:rPr>
                <w:t xml:space="preserve"> </w:t>
              </w:r>
              <w:r w:rsidRPr="00B064EE">
                <w:rPr>
                  <w:rStyle w:val="ac"/>
                  <w:color w:val="auto"/>
                </w:rPr>
                <w:t>размер ставки</w:t>
              </w:r>
            </w:hyperlink>
            <w:r w:rsidRPr="00B064EE">
              <w:rPr>
                <w:rStyle w:val="s0"/>
              </w:rPr>
              <w:t xml:space="preserve">, установленной </w:t>
            </w:r>
            <w:r w:rsidRPr="00B064EE">
              <w:rPr>
                <w:rStyle w:val="s0"/>
              </w:rPr>
              <w:lastRenderedPageBreak/>
              <w:t>подпунктом 1) пункта 1 настоящей статьи, не более чем на 50 процентов в зависимости от вида деятельности и места нахождения объекта.</w:t>
            </w:r>
          </w:p>
          <w:p w:rsidR="002C110F" w:rsidRPr="00B064EE" w:rsidRDefault="002C110F" w:rsidP="002C110F">
            <w:pPr>
              <w:pStyle w:val="pj"/>
              <w:ind w:firstLine="606"/>
              <w:contextualSpacing/>
            </w:pPr>
            <w:r w:rsidRPr="00B064EE">
              <w:rPr>
                <w:rStyle w:val="s0"/>
              </w:rPr>
              <w:t>При этом запрещается понижение ставки индивидуально для отдельных налогоплательщиков.</w:t>
            </w:r>
          </w:p>
          <w:p w:rsidR="002C110F" w:rsidRPr="00B064EE" w:rsidRDefault="002C110F" w:rsidP="002C110F">
            <w:pPr>
              <w:pStyle w:val="pj"/>
              <w:ind w:firstLine="606"/>
              <w:contextualSpacing/>
            </w:pPr>
            <w:r w:rsidRPr="00B064EE">
              <w:rPr>
                <w:rStyle w:val="s0"/>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2C110F" w:rsidRPr="00B064EE" w:rsidRDefault="002C110F" w:rsidP="002C110F">
            <w:pPr>
              <w:pStyle w:val="pj"/>
              <w:ind w:left="31" w:firstLine="606"/>
              <w:contextualSpacing/>
              <w:rPr>
                <w:rStyle w:val="s0"/>
                <w:b/>
              </w:rPr>
            </w:pPr>
            <w:r w:rsidRPr="00B064EE">
              <w:rPr>
                <w:rStyle w:val="s0"/>
              </w:rPr>
              <w:t xml:space="preserve">2) 4 </w:t>
            </w:r>
            <w:r w:rsidRPr="00B064EE">
              <w:rPr>
                <w:b/>
              </w:rPr>
              <w:t>процента</w:t>
            </w:r>
            <w:r w:rsidRPr="00B064EE">
              <w:rPr>
                <w:rStyle w:val="s0"/>
              </w:rPr>
              <w:t xml:space="preserve"> – по доходам</w:t>
            </w:r>
            <w:r w:rsidRPr="00B064EE">
              <w:rPr>
                <w:b/>
              </w:rPr>
              <w:t xml:space="preserve">, полученным </w:t>
            </w:r>
            <w:r w:rsidRPr="00B064EE">
              <w:rPr>
                <w:rStyle w:val="s0"/>
              </w:rPr>
              <w:t>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2C110F" w:rsidRPr="00B064EE" w:rsidRDefault="002C110F" w:rsidP="002C110F">
            <w:pPr>
              <w:pStyle w:val="pj"/>
              <w:ind w:left="31" w:firstLine="606"/>
              <w:contextualSpacing/>
              <w:rPr>
                <w:rStyle w:val="s0"/>
                <w:b/>
              </w:rPr>
            </w:pPr>
            <w:r w:rsidRPr="00B064EE">
              <w:rPr>
                <w:rStyle w:val="s0"/>
              </w:rPr>
              <w:t xml:space="preserve">3) 8 </w:t>
            </w:r>
            <w:r w:rsidRPr="00B064EE">
              <w:rPr>
                <w:b/>
              </w:rPr>
              <w:t>процентов</w:t>
            </w:r>
            <w:r w:rsidRPr="00B064EE">
              <w:rPr>
                <w:rStyle w:val="s0"/>
              </w:rPr>
              <w:t xml:space="preserve"> –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B064EE">
                <w:rPr>
                  <w:rStyle w:val="ac"/>
                  <w:b/>
                  <w:color w:val="auto"/>
                </w:rPr>
                <w:t>пункта 4 статьи 2</w:t>
              </w:r>
            </w:hyperlink>
            <w:r w:rsidRPr="00B064EE">
              <w:rPr>
                <w:rStyle w:val="ac"/>
                <w:b/>
                <w:color w:val="auto"/>
              </w:rPr>
              <w:t>50</w:t>
            </w:r>
            <w:r w:rsidRPr="00B064EE">
              <w:rPr>
                <w:rStyle w:val="s0"/>
              </w:rPr>
              <w:t xml:space="preserve"> настоящего Кодекса по отнесению сумм расходов на </w:t>
            </w:r>
            <w:r w:rsidRPr="00B064EE">
              <w:rPr>
                <w:rStyle w:val="s0"/>
              </w:rPr>
              <w:lastRenderedPageBreak/>
              <w:t>вычеты для исчисления корпоративного или индивидуального подоходного налога.</w:t>
            </w:r>
          </w:p>
          <w:p w:rsidR="002C110F" w:rsidRPr="00B064EE" w:rsidRDefault="002C110F" w:rsidP="002C110F">
            <w:pPr>
              <w:pStyle w:val="pj"/>
              <w:ind w:firstLine="606"/>
              <w:contextualSpacing/>
              <w:rPr>
                <w:b/>
              </w:rPr>
            </w:pPr>
            <w:r w:rsidRPr="00B064EE">
              <w:rPr>
                <w:rStyle w:val="s0"/>
                <w:b/>
              </w:rPr>
              <w:t xml:space="preserve">Местные представительные органы имеют право </w:t>
            </w:r>
            <w:hyperlink r:id="rId17" w:history="1">
              <w:r w:rsidRPr="00B064EE">
                <w:rPr>
                  <w:rStyle w:val="ac"/>
                  <w:b/>
                  <w:color w:val="auto"/>
                </w:rPr>
                <w:t>понижать размер ставки</w:t>
              </w:r>
            </w:hyperlink>
            <w:r w:rsidRPr="00B064EE">
              <w:rPr>
                <w:rStyle w:val="s0"/>
                <w:b/>
              </w:rPr>
              <w:t xml:space="preserve">, установленной подпунктом </w:t>
            </w:r>
            <w:r w:rsidRPr="00B064EE">
              <w:rPr>
                <w:rStyle w:val="s0"/>
                <w:b/>
                <w:lang w:val="ru-MD"/>
              </w:rPr>
              <w:t>3</w:t>
            </w:r>
            <w:r w:rsidRPr="00B064EE">
              <w:rPr>
                <w:rStyle w:val="s0"/>
                <w:b/>
              </w:rPr>
              <w:t>) пункта 1 настоящей статьи, не более чем на 50 процентов в зависимости от вида деятельности и места нахождения объекта.</w:t>
            </w:r>
          </w:p>
          <w:p w:rsidR="002C110F" w:rsidRPr="00B064EE" w:rsidRDefault="002C110F" w:rsidP="002C110F">
            <w:pPr>
              <w:pStyle w:val="pj"/>
              <w:ind w:firstLine="606"/>
              <w:contextualSpacing/>
              <w:rPr>
                <w:b/>
              </w:rPr>
            </w:pPr>
            <w:r w:rsidRPr="00B064EE">
              <w:rPr>
                <w:rStyle w:val="s0"/>
                <w:b/>
              </w:rPr>
              <w:t>При этом запрещается понижение ставки индивидуально для отдельных налогоплательщиков.</w:t>
            </w:r>
          </w:p>
          <w:p w:rsidR="002C110F" w:rsidRPr="00B064EE" w:rsidRDefault="002C110F" w:rsidP="002C110F">
            <w:pPr>
              <w:pStyle w:val="pj"/>
              <w:ind w:firstLine="606"/>
              <w:contextualSpacing/>
              <w:rPr>
                <w:b/>
              </w:rPr>
            </w:pPr>
            <w:r w:rsidRPr="00B064EE">
              <w:rPr>
                <w:rStyle w:val="s0"/>
                <w:b/>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2C110F" w:rsidRPr="00050591" w:rsidRDefault="002C110F" w:rsidP="002C110F">
            <w:pPr>
              <w:pStyle w:val="pj"/>
              <w:ind w:firstLine="173"/>
              <w:contextualSpacing/>
              <w:rPr>
                <w:rStyle w:val="s1"/>
                <w:rFonts w:eastAsia="Calibri"/>
                <w:b w:val="0"/>
                <w:color w:val="auto"/>
                <w:lang w:val="ru-MD"/>
              </w:rPr>
            </w:pPr>
            <w:r w:rsidRPr="00B064EE">
              <w:rPr>
                <w:rStyle w:val="s0"/>
              </w:rPr>
              <w:t xml:space="preserve">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w:t>
            </w:r>
            <w:r w:rsidRPr="00B064EE">
              <w:rPr>
                <w:rStyle w:val="s0"/>
              </w:rPr>
              <w:lastRenderedPageBreak/>
              <w:t>ставкам, применяемым в соответствии с положениями пункта 1 настоящей статьи.»;</w:t>
            </w:r>
          </w:p>
        </w:tc>
        <w:tc>
          <w:tcPr>
            <w:tcW w:w="1559" w:type="dxa"/>
          </w:tcPr>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B064EE">
              <w:rPr>
                <w:rFonts w:ascii="Times New Roman" w:eastAsia="Times New Roman" w:hAnsi="Times New Roman" w:cs="Times New Roman"/>
                <w:b/>
                <w:sz w:val="24"/>
                <w:szCs w:val="24"/>
                <w:lang w:eastAsia="ru-RU"/>
              </w:rPr>
              <w:lastRenderedPageBreak/>
              <w:t xml:space="preserve">Доработать </w:t>
            </w: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p>
          <w:p w:rsidR="002C110F" w:rsidRPr="00B064EE" w:rsidRDefault="002C110F" w:rsidP="002C110F">
            <w:pPr>
              <w:widowControl w:val="0"/>
              <w:shd w:val="clear" w:color="auto" w:fill="FFFFFF" w:themeFill="background1"/>
              <w:jc w:val="both"/>
              <w:rPr>
                <w:rFonts w:ascii="Times New Roman" w:eastAsia="Times New Roman" w:hAnsi="Times New Roman" w:cs="Times New Roman"/>
                <w:b/>
                <w:sz w:val="24"/>
                <w:szCs w:val="24"/>
                <w:lang w:eastAsia="ru-RU"/>
              </w:rPr>
            </w:pPr>
            <w:r w:rsidRPr="00DD65D2">
              <w:rPr>
                <w:rFonts w:ascii="Times New Roman" w:eastAsia="Times New Roman" w:hAnsi="Times New Roman" w:cs="Times New Roman"/>
                <w:i/>
                <w:sz w:val="24"/>
                <w:szCs w:val="24"/>
                <w:lang w:eastAsia="ru-RU"/>
              </w:rPr>
              <w:lastRenderedPageBreak/>
              <w:t xml:space="preserve">Внесена новая редакция  </w:t>
            </w:r>
          </w:p>
        </w:tc>
      </w:tr>
    </w:tbl>
    <w:p w:rsidR="00D77066" w:rsidRDefault="00D77066" w:rsidP="00D77066">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1700B5" w:rsidRDefault="001700B5" w:rsidP="00D77066">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D77066" w:rsidRPr="0039557E" w:rsidRDefault="00D77066" w:rsidP="00D77066">
      <w:pPr>
        <w:spacing w:after="0" w:line="240" w:lineRule="auto"/>
        <w:jc w:val="center"/>
        <w:rPr>
          <w:rFonts w:ascii="Times New Roman" w:eastAsia="Times New Roman" w:hAnsi="Times New Roman" w:cs="Times New Roman"/>
          <w:b/>
          <w:bCs/>
          <w:sz w:val="24"/>
          <w:szCs w:val="24"/>
          <w:lang w:eastAsia="ru-RU"/>
        </w:rPr>
      </w:pPr>
    </w:p>
    <w:p w:rsidR="00223EBE" w:rsidRPr="00A02486"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A02486"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B5257A" w:rsidRDefault="004A20CF" w:rsidP="008C24BB">
      <w:pPr>
        <w:widowControl w:val="0"/>
        <w:spacing w:after="0" w:line="240" w:lineRule="auto"/>
        <w:ind w:left="1560"/>
        <w:rPr>
          <w:rFonts w:ascii="Times New Roman" w:eastAsia="Times New Roman" w:hAnsi="Times New Roman" w:cs="Times New Roman"/>
          <w:sz w:val="24"/>
          <w:szCs w:val="24"/>
          <w:lang w:eastAsia="ru-RU"/>
        </w:rPr>
      </w:pPr>
    </w:p>
    <w:sectPr w:rsidR="004A20CF" w:rsidRPr="00B5257A" w:rsidSect="00C032D5">
      <w:headerReference w:type="default" r:id="rId1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A67" w:rsidRDefault="00D27A67" w:rsidP="00C032D5">
      <w:pPr>
        <w:spacing w:after="0" w:line="240" w:lineRule="auto"/>
      </w:pPr>
      <w:r>
        <w:separator/>
      </w:r>
    </w:p>
  </w:endnote>
  <w:endnote w:type="continuationSeparator" w:id="0">
    <w:p w:rsidR="00D27A67" w:rsidRDefault="00D27A67"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A67" w:rsidRDefault="00D27A67" w:rsidP="00C032D5">
      <w:pPr>
        <w:spacing w:after="0" w:line="240" w:lineRule="auto"/>
      </w:pPr>
      <w:r>
        <w:separator/>
      </w:r>
    </w:p>
  </w:footnote>
  <w:footnote w:type="continuationSeparator" w:id="0">
    <w:p w:rsidR="00D27A67" w:rsidRDefault="00D27A67"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2C110F" w:rsidRDefault="002C110F">
        <w:pPr>
          <w:pStyle w:val="a8"/>
          <w:jc w:val="center"/>
        </w:pPr>
        <w:r>
          <w:fldChar w:fldCharType="begin"/>
        </w:r>
        <w:r>
          <w:instrText>PAGE   \* MERGEFORMAT</w:instrText>
        </w:r>
        <w:r>
          <w:fldChar w:fldCharType="separate"/>
        </w:r>
        <w:r w:rsidR="00E90D0E">
          <w:rPr>
            <w:noProof/>
          </w:rPr>
          <w:t>44</w:t>
        </w:r>
        <w:r>
          <w:fldChar w:fldCharType="end"/>
        </w:r>
      </w:p>
    </w:sdtContent>
  </w:sdt>
  <w:p w:rsidR="002C110F" w:rsidRDefault="002C110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1BDB2"/>
    <w:multiLevelType w:val="singleLevel"/>
    <w:tmpl w:val="44D1BDB2"/>
    <w:lvl w:ilvl="0">
      <w:start w:val="1"/>
      <w:numFmt w:val="decimal"/>
      <w:suff w:val="space"/>
      <w:lvlText w:val="%1)"/>
      <w:lvlJc w:val="left"/>
    </w:lvl>
  </w:abstractNum>
  <w:abstractNum w:abstractNumId="17"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3"/>
  </w:num>
  <w:num w:numId="5">
    <w:abstractNumId w:val="17"/>
  </w:num>
  <w:num w:numId="6">
    <w:abstractNumId w:val="7"/>
  </w:num>
  <w:num w:numId="7">
    <w:abstractNumId w:val="13"/>
  </w:num>
  <w:num w:numId="8">
    <w:abstractNumId w:val="5"/>
  </w:num>
  <w:num w:numId="9">
    <w:abstractNumId w:val="11"/>
  </w:num>
  <w:num w:numId="10">
    <w:abstractNumId w:val="24"/>
  </w:num>
  <w:num w:numId="11">
    <w:abstractNumId w:val="19"/>
  </w:num>
  <w:num w:numId="12">
    <w:abstractNumId w:val="9"/>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5"/>
  </w:num>
  <w:num w:numId="18">
    <w:abstractNumId w:val="21"/>
  </w:num>
  <w:num w:numId="19">
    <w:abstractNumId w:val="23"/>
  </w:num>
  <w:num w:numId="20">
    <w:abstractNumId w:val="4"/>
  </w:num>
  <w:num w:numId="21">
    <w:abstractNumId w:val="22"/>
  </w:num>
  <w:num w:numId="22">
    <w:abstractNumId w:val="10"/>
  </w:num>
  <w:num w:numId="23">
    <w:abstractNumId w:val="18"/>
  </w:num>
  <w:num w:numId="24">
    <w:abstractNumId w:val="26"/>
  </w:num>
  <w:num w:numId="25">
    <w:abstractNumId w:val="16"/>
  </w:num>
  <w:num w:numId="26">
    <w:abstractNumId w:val="0"/>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A89"/>
    <w:rsid w:val="000B6B50"/>
    <w:rsid w:val="000B6F53"/>
    <w:rsid w:val="000B7128"/>
    <w:rsid w:val="000B7140"/>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1FA"/>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CEE"/>
    <w:rsid w:val="001A7EB9"/>
    <w:rsid w:val="001B024D"/>
    <w:rsid w:val="001B0C68"/>
    <w:rsid w:val="001B151E"/>
    <w:rsid w:val="001B197A"/>
    <w:rsid w:val="001B23CE"/>
    <w:rsid w:val="001B404A"/>
    <w:rsid w:val="001B44EC"/>
    <w:rsid w:val="001B4BF4"/>
    <w:rsid w:val="001B4EA5"/>
    <w:rsid w:val="001B513B"/>
    <w:rsid w:val="001B5A12"/>
    <w:rsid w:val="001B5BAA"/>
    <w:rsid w:val="001B673D"/>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1DC"/>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D54"/>
    <w:rsid w:val="003647FB"/>
    <w:rsid w:val="00364835"/>
    <w:rsid w:val="00364FDD"/>
    <w:rsid w:val="0036534D"/>
    <w:rsid w:val="00365713"/>
    <w:rsid w:val="0036580A"/>
    <w:rsid w:val="00365E0F"/>
    <w:rsid w:val="0036630A"/>
    <w:rsid w:val="003667A0"/>
    <w:rsid w:val="003668D0"/>
    <w:rsid w:val="003669F2"/>
    <w:rsid w:val="0036733F"/>
    <w:rsid w:val="003678AD"/>
    <w:rsid w:val="00367A7D"/>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AB"/>
    <w:rsid w:val="00535905"/>
    <w:rsid w:val="0053592C"/>
    <w:rsid w:val="005362E6"/>
    <w:rsid w:val="005365EF"/>
    <w:rsid w:val="00537751"/>
    <w:rsid w:val="005402EB"/>
    <w:rsid w:val="0054133E"/>
    <w:rsid w:val="00541A7E"/>
    <w:rsid w:val="00541AF3"/>
    <w:rsid w:val="00541C1C"/>
    <w:rsid w:val="00541CAE"/>
    <w:rsid w:val="00541CD6"/>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DB8"/>
    <w:rsid w:val="00727F4D"/>
    <w:rsid w:val="00727F67"/>
    <w:rsid w:val="007300B4"/>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DCA"/>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03"/>
    <w:rsid w:val="007C5AF8"/>
    <w:rsid w:val="007C65CC"/>
    <w:rsid w:val="007C74D7"/>
    <w:rsid w:val="007C7560"/>
    <w:rsid w:val="007C767A"/>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D6"/>
    <w:rsid w:val="00904232"/>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458"/>
    <w:rsid w:val="00AD0AE7"/>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48C8"/>
    <w:rsid w:val="00BF5263"/>
    <w:rsid w:val="00BF5E05"/>
    <w:rsid w:val="00BF610B"/>
    <w:rsid w:val="00BF690D"/>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4113"/>
    <w:rsid w:val="00D746C2"/>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4129"/>
    <w:rsid w:val="00F341F6"/>
    <w:rsid w:val="00F346E9"/>
    <w:rsid w:val="00F34E76"/>
    <w:rsid w:val="00F35117"/>
    <w:rsid w:val="00F355FA"/>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6A6"/>
    <w:rsid w:val="00F63B2C"/>
    <w:rsid w:val="00F640F8"/>
    <w:rsid w:val="00F641BC"/>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0F90"/>
    <w:rsid w:val="00FD1163"/>
    <w:rsid w:val="00FD1ADF"/>
    <w:rsid w:val="00FD1EC7"/>
    <w:rsid w:val="00FD2978"/>
    <w:rsid w:val="00FD29E4"/>
    <w:rsid w:val="00FD2A7C"/>
    <w:rsid w:val="00FD2AAD"/>
    <w:rsid w:val="00FD2BA1"/>
    <w:rsid w:val="00FD2DDB"/>
    <w:rsid w:val="00FD3142"/>
    <w:rsid w:val="00FD3E00"/>
    <w:rsid w:val="00FD45AF"/>
    <w:rsid w:val="00FD4C06"/>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E1F5"/>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148637" TargetMode="External"/><Relationship Id="rId13" Type="http://schemas.openxmlformats.org/officeDocument/2006/relationships/hyperlink" Target="https://online.zakon.kz/Document/?doc_id=3614863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6148637" TargetMode="External"/><Relationship Id="rId17" Type="http://schemas.openxmlformats.org/officeDocument/2006/relationships/hyperlink" Target="http://online.zakon.kz/Document/?link_id=1009610064" TargetMode="External"/><Relationship Id="rId2" Type="http://schemas.openxmlformats.org/officeDocument/2006/relationships/numbering" Target="numbering.xml"/><Relationship Id="rId16" Type="http://schemas.openxmlformats.org/officeDocument/2006/relationships/hyperlink" Target="http://online.zakon.kz/Document/?link_id=10096100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6148637" TargetMode="External"/><Relationship Id="rId5" Type="http://schemas.openxmlformats.org/officeDocument/2006/relationships/webSettings" Target="webSettings.xml"/><Relationship Id="rId15" Type="http://schemas.openxmlformats.org/officeDocument/2006/relationships/hyperlink" Target="http://online.zakon.kz/Document/?link_id=1009610064" TargetMode="External"/><Relationship Id="rId10" Type="http://schemas.openxmlformats.org/officeDocument/2006/relationships/hyperlink" Target="https://online.zakon.kz/Document/?doc_id=361486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zakon.kz/Document/?doc_id=36148637" TargetMode="External"/><Relationship Id="rId14" Type="http://schemas.openxmlformats.org/officeDocument/2006/relationships/hyperlink" Target="http://online.zakon.kz/Document/?link_id=100961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B503-A8AA-4096-BD54-C223170F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44</Pages>
  <Words>9131</Words>
  <Characters>52051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1803</cp:revision>
  <cp:lastPrinted>2023-11-14T05:49:00Z</cp:lastPrinted>
  <dcterms:created xsi:type="dcterms:W3CDTF">2025-03-04T06:06:00Z</dcterms:created>
  <dcterms:modified xsi:type="dcterms:W3CDTF">2025-03-18T05:34:00Z</dcterms:modified>
</cp:coreProperties>
</file>